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86CCD" w14:textId="7BF95283" w:rsidR="00CC1E5B" w:rsidRPr="006B7EA1" w:rsidRDefault="00844D55" w:rsidP="006B7EA1">
      <w:pPr>
        <w:jc w:val="center"/>
        <w:rPr>
          <w:rFonts w:cstheme="minorHAnsi"/>
          <w:b/>
          <w:bCs/>
          <w:sz w:val="40"/>
          <w:szCs w:val="40"/>
        </w:rPr>
      </w:pPr>
      <w:r w:rsidRPr="006B7EA1">
        <w:rPr>
          <w:rFonts w:cstheme="minorHAnsi"/>
          <w:b/>
          <w:bCs/>
          <w:sz w:val="40"/>
          <w:szCs w:val="40"/>
        </w:rPr>
        <w:t>Pasivní prvky sítě</w:t>
      </w:r>
    </w:p>
    <w:p w14:paraId="511F924B" w14:textId="3CE94FAC" w:rsidR="00844D55" w:rsidRPr="006B7EA1" w:rsidRDefault="00844D55" w:rsidP="00844D55">
      <w:pPr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Hlavní rozdíl mezi aktivními a pasivními prvky je ten, že pasivní prvky se aktivně nepodílejí na síťové komunikaci, tím pádem nepotřebují na svůj provoz elektrickou energii,</w:t>
      </w:r>
      <w:r w:rsidR="006C3585">
        <w:rPr>
          <w:rFonts w:cstheme="minorHAnsi"/>
          <w:shd w:val="clear" w:color="auto" w:fill="FFFFFF"/>
        </w:rPr>
        <w:t xml:space="preserve"> zároveň</w:t>
      </w:r>
      <w:r w:rsidRPr="006B7EA1">
        <w:rPr>
          <w:rFonts w:cstheme="minorHAnsi"/>
          <w:shd w:val="clear" w:color="auto" w:fill="FFFFFF"/>
        </w:rPr>
        <w:t xml:space="preserve"> ani neovlivňují data, která přes ně proudí.</w:t>
      </w:r>
      <w:r w:rsidR="00553261" w:rsidRPr="006B7EA1">
        <w:rPr>
          <w:rFonts w:cstheme="minorHAnsi"/>
          <w:shd w:val="clear" w:color="auto" w:fill="FFFFFF"/>
        </w:rPr>
        <w:t xml:space="preserve"> Aktivní prvky jsou to elektr</w:t>
      </w:r>
      <w:r w:rsidR="006C3585">
        <w:rPr>
          <w:rFonts w:cstheme="minorHAnsi"/>
          <w:shd w:val="clear" w:color="auto" w:fill="FFFFFF"/>
        </w:rPr>
        <w:t>on</w:t>
      </w:r>
      <w:r w:rsidR="00553261" w:rsidRPr="006B7EA1">
        <w:rPr>
          <w:rFonts w:cstheme="minorHAnsi"/>
          <w:shd w:val="clear" w:color="auto" w:fill="FFFFFF"/>
        </w:rPr>
        <w:t>ická zařízení, která se aktivně podílejí na přenosu dat po síti.</w:t>
      </w:r>
    </w:p>
    <w:p w14:paraId="712B969B" w14:textId="5688DB58" w:rsidR="00553261" w:rsidRPr="006B7EA1" w:rsidRDefault="00553261" w:rsidP="00553261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 xml:space="preserve">Co patří mezi pasivní prvky: </w:t>
      </w:r>
    </w:p>
    <w:p w14:paraId="29AC2443" w14:textId="77777777" w:rsidR="006B7EA1" w:rsidRPr="006B7EA1" w:rsidRDefault="00553261" w:rsidP="006B7EA1">
      <w:pPr>
        <w:pStyle w:val="Odstavecseseznamem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Kabely</w:t>
      </w:r>
      <w:r w:rsidR="00CC1E5B" w:rsidRPr="006B7EA1">
        <w:rPr>
          <w:rFonts w:cstheme="minorHAnsi"/>
          <w:shd w:val="clear" w:color="auto" w:fill="FFFFFF"/>
        </w:rPr>
        <w:t>:</w:t>
      </w:r>
    </w:p>
    <w:p w14:paraId="5B53B01C" w14:textId="310F0E80" w:rsidR="00553261" w:rsidRPr="006B7EA1" w:rsidRDefault="00CC1E5B" w:rsidP="006B7EA1">
      <w:pPr>
        <w:pStyle w:val="Odstavecseseznamem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 Metalické: koaxiální kabel, kroucená dvojlinka</w:t>
      </w:r>
    </w:p>
    <w:p w14:paraId="1C64B789" w14:textId="58BC294A" w:rsidR="00CC1E5B" w:rsidRPr="006B7EA1" w:rsidRDefault="00CC1E5B" w:rsidP="006B7EA1">
      <w:pPr>
        <w:pStyle w:val="Odstavecseseznamem"/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B7EA1">
        <w:rPr>
          <w:rFonts w:eastAsia="Times New Roman" w:cstheme="minorHAnsi"/>
          <w:lang w:eastAsia="cs-CZ"/>
        </w:rPr>
        <w:t>Nemetalick</w:t>
      </w:r>
      <w:r w:rsidR="00AB7608" w:rsidRPr="006B7EA1">
        <w:rPr>
          <w:rFonts w:eastAsia="Times New Roman" w:cstheme="minorHAnsi"/>
          <w:lang w:eastAsia="cs-CZ"/>
        </w:rPr>
        <w:t>é</w:t>
      </w:r>
      <w:r w:rsidRPr="006B7EA1">
        <w:rPr>
          <w:rFonts w:eastAsia="Times New Roman" w:cstheme="minorHAnsi"/>
          <w:lang w:eastAsia="cs-CZ"/>
        </w:rPr>
        <w:t>: optický kabel</w:t>
      </w:r>
    </w:p>
    <w:p w14:paraId="7CE1BC40" w14:textId="264D70C4" w:rsidR="00AB7608" w:rsidRPr="006B7EA1" w:rsidRDefault="00AB7608" w:rsidP="006B7EA1">
      <w:pPr>
        <w:pStyle w:val="Odstavecseseznamem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B7EA1">
        <w:rPr>
          <w:rFonts w:eastAsia="Times New Roman" w:cstheme="minorHAnsi"/>
          <w:lang w:eastAsia="cs-CZ"/>
        </w:rPr>
        <w:t>Konektory</w:t>
      </w:r>
    </w:p>
    <w:p w14:paraId="03EBE4A0" w14:textId="28C6EFB6" w:rsidR="00AB7608" w:rsidRPr="006B7EA1" w:rsidRDefault="00AB7608" w:rsidP="006B7EA1">
      <w:pPr>
        <w:pStyle w:val="Odstavecseseznamem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B7EA1">
        <w:rPr>
          <w:rFonts w:eastAsia="Times New Roman" w:cstheme="minorHAnsi"/>
          <w:lang w:eastAsia="cs-CZ"/>
        </w:rPr>
        <w:t>Rozvaděče</w:t>
      </w:r>
    </w:p>
    <w:p w14:paraId="72E6E265" w14:textId="3F39B168" w:rsidR="00AB7608" w:rsidRPr="006B7EA1" w:rsidRDefault="00AB7608" w:rsidP="006B7EA1">
      <w:pPr>
        <w:pStyle w:val="Odstavecseseznamem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B7EA1">
        <w:rPr>
          <w:rFonts w:eastAsia="Times New Roman" w:cstheme="minorHAnsi"/>
          <w:lang w:eastAsia="cs-CZ"/>
        </w:rPr>
        <w:t>Spojky</w:t>
      </w:r>
    </w:p>
    <w:p w14:paraId="37B95BD7" w14:textId="53484964" w:rsidR="006B7EA1" w:rsidRPr="006B7EA1" w:rsidRDefault="00AB7608" w:rsidP="006B7EA1">
      <w:pPr>
        <w:pStyle w:val="Odstavecseseznamem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6B7EA1">
        <w:rPr>
          <w:rFonts w:eastAsia="Times New Roman" w:cstheme="minorHAnsi"/>
          <w:lang w:eastAsia="cs-CZ"/>
        </w:rPr>
        <w:t>Zásuvky</w:t>
      </w:r>
    </w:p>
    <w:p w14:paraId="2B7F17D4" w14:textId="69CEA5BE" w:rsidR="00AB7608" w:rsidRPr="006B7EA1" w:rsidRDefault="00AB7608" w:rsidP="006B7EA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cs-CZ"/>
        </w:rPr>
      </w:pPr>
      <w:r w:rsidRPr="006B7EA1">
        <w:rPr>
          <w:rFonts w:eastAsia="Times New Roman" w:cstheme="minorHAnsi"/>
          <w:b/>
          <w:bCs/>
          <w:sz w:val="24"/>
          <w:szCs w:val="24"/>
          <w:lang w:eastAsia="cs-CZ"/>
        </w:rPr>
        <w:t xml:space="preserve">Koaxiální kabel </w:t>
      </w:r>
    </w:p>
    <w:p w14:paraId="61C4CBE6" w14:textId="45FF9F44" w:rsidR="00AB7608" w:rsidRPr="006B7EA1" w:rsidRDefault="00AB7608" w:rsidP="00553261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z w:val="24"/>
          <w:szCs w:val="24"/>
          <w:shd w:val="clear" w:color="auto" w:fill="FFFFFF"/>
        </w:rPr>
        <w:t xml:space="preserve"> Neboli </w:t>
      </w:r>
      <w:proofErr w:type="spellStart"/>
      <w:r w:rsidRPr="006B7EA1">
        <w:rPr>
          <w:rFonts w:cstheme="minorHAnsi"/>
          <w:sz w:val="24"/>
          <w:szCs w:val="24"/>
          <w:shd w:val="clear" w:color="auto" w:fill="FFFFFF"/>
        </w:rPr>
        <w:t>koax</w:t>
      </w:r>
      <w:proofErr w:type="spellEnd"/>
      <w:r w:rsidRPr="006B7EA1">
        <w:rPr>
          <w:rFonts w:cstheme="minorHAnsi"/>
          <w:sz w:val="24"/>
          <w:szCs w:val="24"/>
          <w:shd w:val="clear" w:color="auto" w:fill="FFFFFF"/>
        </w:rPr>
        <w:t xml:space="preserve"> je souosý elektrický </w:t>
      </w:r>
      <w:r w:rsidRPr="006B7EA1">
        <w:rPr>
          <w:rFonts w:cstheme="minorHAnsi"/>
          <w:sz w:val="24"/>
          <w:szCs w:val="24"/>
        </w:rPr>
        <w:t>kabel</w:t>
      </w:r>
      <w:r w:rsidRPr="006B7EA1">
        <w:rPr>
          <w:rFonts w:cstheme="minorHAnsi"/>
          <w:sz w:val="24"/>
          <w:szCs w:val="24"/>
          <w:shd w:val="clear" w:color="auto" w:fill="FFFFFF"/>
        </w:rPr>
        <w:t xml:space="preserve"> s jedním válcovým vnějším vodičem a jedním </w:t>
      </w:r>
      <w:r w:rsidRPr="006B7EA1">
        <w:rPr>
          <w:rFonts w:cstheme="minorHAnsi"/>
          <w:shd w:val="clear" w:color="auto" w:fill="FFFFFF"/>
        </w:rPr>
        <w:t>drátovým nebo trubkovým vodičem vnitřním. Bývá</w:t>
      </w:r>
      <w:r w:rsidR="00493D6E" w:rsidRPr="006B7EA1">
        <w:rPr>
          <w:rFonts w:cstheme="minorHAnsi"/>
          <w:shd w:val="clear" w:color="auto" w:fill="FFFFFF"/>
        </w:rPr>
        <w:t xml:space="preserve"> rozdělen na pět částí.</w:t>
      </w:r>
    </w:p>
    <w:p w14:paraId="65FD47AB" w14:textId="16B5E06F" w:rsid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B7EA1">
        <w:rPr>
          <w:rStyle w:val="Siln"/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1. Vnitřní vodič</w:t>
      </w:r>
      <w:r w:rsidRPr="006B7EA1">
        <w:rPr>
          <w:rFonts w:asciiTheme="minorHAnsi" w:hAnsiTheme="minorHAnsi" w:cstheme="minorHAnsi"/>
          <w:sz w:val="22"/>
          <w:szCs w:val="22"/>
        </w:rPr>
        <w:t> –</w:t>
      </w:r>
      <w:r w:rsidR="0089074D" w:rsidRPr="006B7EA1">
        <w:rPr>
          <w:rFonts w:asciiTheme="minorHAnsi" w:hAnsiTheme="minorHAnsi" w:cstheme="minorHAnsi"/>
          <w:sz w:val="22"/>
          <w:szCs w:val="22"/>
        </w:rPr>
        <w:t xml:space="preserve"> </w:t>
      </w:r>
      <w:r w:rsidRPr="006B7EA1">
        <w:rPr>
          <w:rFonts w:asciiTheme="minorHAnsi" w:hAnsiTheme="minorHAnsi" w:cstheme="minorHAnsi"/>
          <w:sz w:val="22"/>
          <w:szCs w:val="22"/>
        </w:rPr>
        <w:t>je vyroben zpravidla z mědi a bývá to buď jeden plný drát nebo spletené lanko z více drátků. Průměr tohoto vodiče je jedním z faktorů, které ovlivňují útlum.</w:t>
      </w:r>
    </w:p>
    <w:p w14:paraId="5A6FCA7B" w14:textId="77777777" w:rsidR="006B7EA1" w:rsidRPr="006B7EA1" w:rsidRDefault="006B7EA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0B368DA" w14:textId="0DB7A774" w:rsidR="005724E1" w:rsidRDefault="005724E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B7EA1">
        <w:rPr>
          <w:rStyle w:val="Siln"/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2. Dielektrikum</w:t>
      </w:r>
      <w:r w:rsidRPr="006B7EA1">
        <w:rPr>
          <w:rFonts w:asciiTheme="minorHAnsi" w:hAnsiTheme="minorHAnsi" w:cstheme="minorHAnsi"/>
          <w:sz w:val="22"/>
          <w:szCs w:val="22"/>
        </w:rPr>
        <w:t xml:space="preserve"> – je izolační vrstva umístěná kolem vnitřního vodiče. </w:t>
      </w:r>
    </w:p>
    <w:p w14:paraId="599FCDA7" w14:textId="77777777" w:rsidR="006B7EA1" w:rsidRPr="006B7EA1" w:rsidRDefault="006B7EA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3DCA4518" w14:textId="62A16891" w:rsidR="005724E1" w:rsidRDefault="006B7EA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B7EA1">
        <w:rPr>
          <w:rFonts w:asciiTheme="minorHAnsi" w:hAnsiTheme="minorHAnsi" w:cstheme="minorHAnsi"/>
          <w:noProof/>
          <w:color w:val="282D32"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A0FB8AD" wp14:editId="3F09D46D">
            <wp:simplePos x="0" y="0"/>
            <wp:positionH relativeFrom="page">
              <wp:posOffset>2895600</wp:posOffset>
            </wp:positionH>
            <wp:positionV relativeFrom="paragraph">
              <wp:posOffset>454025</wp:posOffset>
            </wp:positionV>
            <wp:extent cx="3961765" cy="2124075"/>
            <wp:effectExtent l="0" t="0" r="635" b="9525"/>
            <wp:wrapTight wrapText="bothSides">
              <wp:wrapPolygon edited="0">
                <wp:start x="0" y="0"/>
                <wp:lineTo x="0" y="21503"/>
                <wp:lineTo x="21500" y="21503"/>
                <wp:lineTo x="2150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176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24E1" w:rsidRPr="006B7EA1">
        <w:rPr>
          <w:rStyle w:val="Siln"/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3. Foliové stínění</w:t>
      </w:r>
      <w:r w:rsidR="005724E1" w:rsidRPr="006B7EA1">
        <w:rPr>
          <w:rFonts w:asciiTheme="minorHAnsi" w:hAnsiTheme="minorHAnsi" w:cstheme="minorHAnsi"/>
          <w:sz w:val="22"/>
          <w:szCs w:val="22"/>
        </w:rPr>
        <w:t> – bývá umístěno kolem dielektrika. Bývá pod vodivým opletením, nemají ho všechny koaxiální kabely a díky horší ohebnosti jsou tyto kabely použity pro pevné rozvody.</w:t>
      </w:r>
    </w:p>
    <w:p w14:paraId="653567E7" w14:textId="77777777" w:rsidR="006B7EA1" w:rsidRPr="006B7EA1" w:rsidRDefault="006B7EA1" w:rsidP="005724E1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D7EC4E3" w14:textId="4CDFF1F8" w:rsidR="006B7EA1" w:rsidRDefault="005724E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B7EA1">
        <w:rPr>
          <w:rStyle w:val="Siln"/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4. Vnější vodič</w:t>
      </w:r>
      <w:r w:rsidRPr="006B7EA1">
        <w:rPr>
          <w:rFonts w:asciiTheme="minorHAnsi" w:hAnsiTheme="minorHAnsi" w:cstheme="minorHAnsi"/>
          <w:sz w:val="22"/>
          <w:szCs w:val="22"/>
        </w:rPr>
        <w:t xml:space="preserve"> – neboli vodivé opletení zpravidla provedeno pomocí splétaného měděného vodiče. </w:t>
      </w:r>
    </w:p>
    <w:p w14:paraId="465283E5" w14:textId="77777777" w:rsidR="006B7EA1" w:rsidRPr="006B7EA1" w:rsidRDefault="006B7EA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542B6DF" w14:textId="239DA11A" w:rsidR="0089074D" w:rsidRPr="006B7EA1" w:rsidRDefault="005724E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6B7EA1">
        <w:rPr>
          <w:rStyle w:val="Siln"/>
          <w:rFonts w:asciiTheme="minorHAnsi" w:hAnsiTheme="minorHAnsi" w:cstheme="minorHAnsi"/>
          <w:i/>
          <w:iCs/>
          <w:sz w:val="22"/>
          <w:szCs w:val="22"/>
          <w:bdr w:val="none" w:sz="0" w:space="0" w:color="auto" w:frame="1"/>
        </w:rPr>
        <w:t>5. Vnější plášť</w:t>
      </w:r>
      <w:r w:rsidRPr="006B7EA1">
        <w:rPr>
          <w:rFonts w:asciiTheme="minorHAnsi" w:hAnsiTheme="minorHAnsi" w:cstheme="minorHAnsi"/>
          <w:sz w:val="22"/>
          <w:szCs w:val="22"/>
        </w:rPr>
        <w:t> – který slouží jako ochrana vodiče většinou proti mechanickému poškození</w:t>
      </w:r>
    </w:p>
    <w:p w14:paraId="019EBC77" w14:textId="77777777" w:rsidR="006B7EA1" w:rsidRDefault="006B7EA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b/>
          <w:bCs/>
          <w:color w:val="282D32"/>
          <w:sz w:val="44"/>
          <w:szCs w:val="44"/>
        </w:rPr>
      </w:pPr>
    </w:p>
    <w:p w14:paraId="6E7A6DAE" w14:textId="77777777" w:rsidR="006B7EA1" w:rsidRDefault="006B7EA1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b/>
          <w:bCs/>
          <w:color w:val="282D32"/>
        </w:rPr>
      </w:pPr>
    </w:p>
    <w:p w14:paraId="75D5F248" w14:textId="289EC864" w:rsidR="0089074D" w:rsidRPr="006B7EA1" w:rsidRDefault="00121DD3" w:rsidP="0089074D">
      <w:pPr>
        <w:pStyle w:val="Normln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rFonts w:asciiTheme="minorHAnsi" w:hAnsiTheme="minorHAnsi" w:cstheme="minorHAnsi"/>
          <w:b/>
          <w:bCs/>
        </w:rPr>
      </w:pPr>
      <w:r w:rsidRPr="006B7EA1">
        <w:rPr>
          <w:rFonts w:asciiTheme="minorHAnsi" w:hAnsiTheme="minorHAnsi" w:cstheme="minorHAnsi"/>
          <w:b/>
          <w:bCs/>
        </w:rPr>
        <w:lastRenderedPageBreak/>
        <w:t>Kroucená dvojlinka</w:t>
      </w:r>
    </w:p>
    <w:p w14:paraId="3505D54E" w14:textId="7C98842A" w:rsidR="00121DD3" w:rsidRPr="006B7EA1" w:rsidRDefault="00121DD3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je vlastně svazek vodičů (zpravidla osmi), které jsou vždy spleteny v páru. Tomuto vedení se říká symetrické, protože oba vodiče jsou v rovnocenné pozici a signál přenášení po vedení je dán rozdílem potenciálů obou vodičů. Důvod, proč jsou tyto vodiče zkrouceny v párech, je ve zlepšení elektrických vlastností kabelu – minimalizují se tzv. přeslechy mezi jednotlivými páry a snižuje se vliv vodičů na okolí a z okolí. Rozděluje se do </w:t>
      </w:r>
      <w:r w:rsidR="0089074D" w:rsidRPr="006B7EA1">
        <w:rPr>
          <w:rFonts w:cstheme="minorHAnsi"/>
          <w:shd w:val="clear" w:color="auto" w:fill="FFFFFF"/>
        </w:rPr>
        <w:t>9</w:t>
      </w:r>
      <w:r w:rsidRPr="006B7EA1">
        <w:rPr>
          <w:rFonts w:cstheme="minorHAnsi"/>
          <w:shd w:val="clear" w:color="auto" w:fill="FFFFFF"/>
        </w:rPr>
        <w:t xml:space="preserve"> kategorií.</w:t>
      </w:r>
    </w:p>
    <w:p w14:paraId="0FD0C149" w14:textId="7DA28CE4" w:rsidR="0089074D" w:rsidRPr="006B7EA1" w:rsidRDefault="0089074D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Kategorie</w:t>
      </w:r>
      <w:r w:rsidR="006E08A7" w:rsidRPr="006B7EA1">
        <w:rPr>
          <w:rFonts w:cstheme="minorHAnsi"/>
          <w:shd w:val="clear" w:color="auto" w:fill="FFFFFF"/>
        </w:rPr>
        <w:t xml:space="preserve"> 1</w:t>
      </w:r>
      <w:r w:rsidRPr="006B7EA1">
        <w:rPr>
          <w:rFonts w:cstheme="minorHAnsi"/>
          <w:shd w:val="clear" w:color="auto" w:fill="FFFFFF"/>
        </w:rPr>
        <w:t xml:space="preserve"> – Není určená k dat. Přenosům, přenos do 1Mb/s.</w:t>
      </w:r>
    </w:p>
    <w:p w14:paraId="1DC8D79F" w14:textId="3D36335D" w:rsidR="0089074D" w:rsidRPr="006B7EA1" w:rsidRDefault="0089074D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 </w:t>
      </w:r>
      <w:r w:rsidR="006E08A7" w:rsidRPr="006B7EA1">
        <w:rPr>
          <w:rFonts w:cstheme="minorHAnsi"/>
          <w:shd w:val="clear" w:color="auto" w:fill="FFFFFF"/>
        </w:rPr>
        <w:t>Kategorie 2</w:t>
      </w:r>
      <w:r w:rsidRPr="006B7EA1">
        <w:rPr>
          <w:rFonts w:cstheme="minorHAnsi"/>
          <w:shd w:val="clear" w:color="auto" w:fill="FFFFFF"/>
        </w:rPr>
        <w:t xml:space="preserve"> - Určena pro přenos dat s maximální šířkou pásma 1,5 MHz. Používá se pro digitální přenos zvuku a přenosové rychlosti jsou kolem 4 </w:t>
      </w:r>
      <w:proofErr w:type="spellStart"/>
      <w:r w:rsidRPr="006B7EA1">
        <w:rPr>
          <w:rFonts w:cstheme="minorHAnsi"/>
          <w:shd w:val="clear" w:color="auto" w:fill="FFFFFF"/>
        </w:rPr>
        <w:t>Mb</w:t>
      </w:r>
      <w:proofErr w:type="spellEnd"/>
      <w:r w:rsidRPr="006B7EA1">
        <w:rPr>
          <w:rFonts w:cstheme="minorHAnsi"/>
          <w:shd w:val="clear" w:color="auto" w:fill="FFFFFF"/>
        </w:rPr>
        <w:t>/s.</w:t>
      </w:r>
    </w:p>
    <w:p w14:paraId="4273A772" w14:textId="2D3EC792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Kategorie 3 </w:t>
      </w:r>
      <w:r w:rsidR="0089074D" w:rsidRPr="006B7EA1">
        <w:rPr>
          <w:rFonts w:cstheme="minorHAnsi"/>
          <w:shd w:val="clear" w:color="auto" w:fill="FFFFFF"/>
        </w:rPr>
        <w:t xml:space="preserve">- nejpoužívanější rozvody určené pro přenos dat a hlasu s šířkou pásma 16 MHz a přenosovou rychlostí do 10 </w:t>
      </w:r>
      <w:proofErr w:type="spellStart"/>
      <w:r w:rsidR="0089074D" w:rsidRPr="006B7EA1">
        <w:rPr>
          <w:rFonts w:cstheme="minorHAnsi"/>
          <w:shd w:val="clear" w:color="auto" w:fill="FFFFFF"/>
        </w:rPr>
        <w:t>Mb</w:t>
      </w:r>
      <w:proofErr w:type="spellEnd"/>
      <w:r w:rsidR="0089074D" w:rsidRPr="006B7EA1">
        <w:rPr>
          <w:rFonts w:cstheme="minorHAnsi"/>
          <w:shd w:val="clear" w:color="auto" w:fill="FFFFFF"/>
        </w:rPr>
        <w:t>/s.</w:t>
      </w:r>
    </w:p>
    <w:p w14:paraId="2BF824A1" w14:textId="0441F078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Kategorie 4 </w:t>
      </w:r>
      <w:r w:rsidR="0089074D" w:rsidRPr="006B7EA1">
        <w:rPr>
          <w:rFonts w:cstheme="minorHAnsi"/>
          <w:shd w:val="clear" w:color="auto" w:fill="FFFFFF"/>
        </w:rPr>
        <w:t>- určena pro přenos dat v síti Token ring, má šířku pásma 20 MHz</w:t>
      </w:r>
      <w:r w:rsidR="0089074D" w:rsidRPr="006B7EA1">
        <w:rPr>
          <w:rFonts w:cstheme="minorHAnsi"/>
        </w:rPr>
        <w:br/>
      </w:r>
      <w:r w:rsidR="0089074D" w:rsidRPr="006B7EA1">
        <w:rPr>
          <w:rFonts w:cstheme="minorHAnsi"/>
          <w:shd w:val="clear" w:color="auto" w:fill="FFFFFF"/>
        </w:rPr>
        <w:t xml:space="preserve">a přenosovou rychlost do 16 </w:t>
      </w:r>
      <w:proofErr w:type="spellStart"/>
      <w:r w:rsidR="0089074D" w:rsidRPr="006B7EA1">
        <w:rPr>
          <w:rFonts w:cstheme="minorHAnsi"/>
          <w:shd w:val="clear" w:color="auto" w:fill="FFFFFF"/>
        </w:rPr>
        <w:t>Mb</w:t>
      </w:r>
      <w:proofErr w:type="spellEnd"/>
      <w:r w:rsidR="0089074D" w:rsidRPr="006B7EA1">
        <w:rPr>
          <w:rFonts w:cstheme="minorHAnsi"/>
          <w:shd w:val="clear" w:color="auto" w:fill="FFFFFF"/>
        </w:rPr>
        <w:t>/s.</w:t>
      </w:r>
    </w:p>
    <w:p w14:paraId="605FCCAC" w14:textId="3EFE997A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Kategorie 5 </w:t>
      </w:r>
      <w:r w:rsidR="0089074D" w:rsidRPr="006B7EA1">
        <w:rPr>
          <w:rFonts w:cstheme="minorHAnsi"/>
          <w:shd w:val="clear" w:color="auto" w:fill="FFFFFF"/>
        </w:rPr>
        <w:t xml:space="preserve">- tato kategorie pracuje se šířkou pásma 100 MHz a je určena pro rozvody počítačových sítí s rychlostí do 100 Mb/s nebo 1 </w:t>
      </w:r>
      <w:proofErr w:type="spellStart"/>
      <w:r w:rsidR="0089074D" w:rsidRPr="006B7EA1">
        <w:rPr>
          <w:rFonts w:cstheme="minorHAnsi"/>
          <w:shd w:val="clear" w:color="auto" w:fill="FFFFFF"/>
        </w:rPr>
        <w:t>Gb</w:t>
      </w:r>
      <w:proofErr w:type="spellEnd"/>
      <w:r w:rsidR="0089074D" w:rsidRPr="006B7EA1">
        <w:rPr>
          <w:rFonts w:cstheme="minorHAnsi"/>
          <w:shd w:val="clear" w:color="auto" w:fill="FFFFFF"/>
        </w:rPr>
        <w:t>/s při využití všech 8 vláken.</w:t>
      </w:r>
    </w:p>
    <w:p w14:paraId="525DA580" w14:textId="6D04521B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Kategorie </w:t>
      </w:r>
      <w:r w:rsidR="0089074D" w:rsidRPr="006B7EA1">
        <w:rPr>
          <w:rFonts w:cstheme="minorHAnsi"/>
          <w:shd w:val="clear" w:color="auto" w:fill="FFFFFF"/>
        </w:rPr>
        <w:t xml:space="preserve">5E – stejná jako 5., akorát se na ni kladou přísnější parametry. </w:t>
      </w:r>
    </w:p>
    <w:p w14:paraId="489B9699" w14:textId="61A422FC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Kategorie 6 - tato kategorie pracuje s šířkou pásma 250 MHz a využívá se pro ultrarychlé páteřní rozvody v lokálních sítích. V dnešní době je to nejpoužívanější rozvod v nových budovách.</w:t>
      </w:r>
    </w:p>
    <w:p w14:paraId="6C187F38" w14:textId="5BCF6A41" w:rsidR="0089074D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Kategorie </w:t>
      </w:r>
      <w:r w:rsidR="006B7EA1" w:rsidRPr="006B7EA1">
        <w:rPr>
          <w:rFonts w:cstheme="minorHAnsi"/>
          <w:shd w:val="clear" w:color="auto" w:fill="FFFFFF"/>
        </w:rPr>
        <w:t>6E – pracuje</w:t>
      </w:r>
      <w:r w:rsidRPr="006B7EA1">
        <w:rPr>
          <w:rFonts w:cstheme="minorHAnsi"/>
          <w:shd w:val="clear" w:color="auto" w:fill="FFFFFF"/>
        </w:rPr>
        <w:t xml:space="preserve"> se s šířkou pásma 500 MHz a využívá se pro superrychlé rozvody s rychlostí do 10 </w:t>
      </w:r>
      <w:proofErr w:type="spellStart"/>
      <w:r w:rsidRPr="006B7EA1">
        <w:rPr>
          <w:rFonts w:cstheme="minorHAnsi"/>
          <w:shd w:val="clear" w:color="auto" w:fill="FFFFFF"/>
        </w:rPr>
        <w:t>Gb</w:t>
      </w:r>
      <w:proofErr w:type="spellEnd"/>
      <w:r w:rsidRPr="006B7EA1">
        <w:rPr>
          <w:rFonts w:cstheme="minorHAnsi"/>
          <w:shd w:val="clear" w:color="auto" w:fill="FFFFFF"/>
        </w:rPr>
        <w:t>/s.</w:t>
      </w:r>
    </w:p>
    <w:p w14:paraId="70957496" w14:textId="04357783" w:rsidR="006E08A7" w:rsidRPr="006B7EA1" w:rsidRDefault="006E08A7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Kategorie 7 - využívá šířku pásma 600-700 MHz, každý pár je samostatně stíněn</w:t>
      </w:r>
      <w:r w:rsidRPr="006B7EA1">
        <w:rPr>
          <w:rFonts w:cstheme="minorHAnsi"/>
        </w:rPr>
        <w:br/>
      </w:r>
      <w:r w:rsidRPr="006B7EA1">
        <w:rPr>
          <w:rFonts w:cstheme="minorHAnsi"/>
          <w:shd w:val="clear" w:color="auto" w:fill="FFFFFF"/>
        </w:rPr>
        <w:t>a používá se pro přenosy plné šířky videa. Zatím se na této technologii pouze provádí pokusy a běžně se nepoužívá.</w:t>
      </w:r>
    </w:p>
    <w:p w14:paraId="123697A3" w14:textId="3E7EFE2E" w:rsidR="0060038F" w:rsidRPr="006B7EA1" w:rsidRDefault="0060038F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44444"/>
          <w:sz w:val="24"/>
          <w:szCs w:val="24"/>
          <w:shd w:val="clear" w:color="auto" w:fill="FFFFFF"/>
        </w:rPr>
      </w:pPr>
      <w:r w:rsidRPr="006B7EA1">
        <w:rPr>
          <w:rFonts w:cstheme="minorHAnsi"/>
          <w:noProof/>
          <w:color w:val="444444"/>
          <w:sz w:val="24"/>
          <w:szCs w:val="24"/>
          <w:shd w:val="clear" w:color="auto" w:fill="FFFFFF"/>
        </w:rPr>
        <w:drawing>
          <wp:inline distT="0" distB="0" distL="0" distR="0" wp14:anchorId="28E9F86A" wp14:editId="3C39B982">
            <wp:extent cx="2466975" cy="1847850"/>
            <wp:effectExtent l="0" t="0" r="9525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529B8" w14:textId="77777777" w:rsidR="006B7EA1" w:rsidRDefault="006B7EA1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59722972" w14:textId="77777777" w:rsidR="006B7EA1" w:rsidRDefault="006B7EA1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01ECE10E" w14:textId="77777777" w:rsidR="006B7EA1" w:rsidRDefault="006B7EA1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0895EE7D" w14:textId="412F8349" w:rsidR="00921B45" w:rsidRPr="006B7EA1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lastRenderedPageBreak/>
        <w:t xml:space="preserve">Optický </w:t>
      </w:r>
      <w:r w:rsidR="006B7EA1">
        <w:rPr>
          <w:rFonts w:cstheme="minorHAnsi"/>
          <w:b/>
          <w:bCs/>
          <w:sz w:val="24"/>
          <w:szCs w:val="24"/>
          <w:shd w:val="clear" w:color="auto" w:fill="FFFFFF"/>
        </w:rPr>
        <w:t>k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 xml:space="preserve">abel </w:t>
      </w:r>
    </w:p>
    <w:p w14:paraId="0093ADB2" w14:textId="5CE9461C" w:rsidR="00921B45" w:rsidRPr="006B7EA1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Data nejsou přenášená elektricky v kov. vodičích, ale světelnými impulsy ve světlo</w:t>
      </w:r>
      <w:r w:rsidR="006C3585">
        <w:rPr>
          <w:rFonts w:cstheme="minorHAnsi"/>
          <w:shd w:val="clear" w:color="auto" w:fill="FFFFFF"/>
        </w:rPr>
        <w:t>-</w:t>
      </w:r>
      <w:r w:rsidRPr="006B7EA1">
        <w:rPr>
          <w:rFonts w:cstheme="minorHAnsi"/>
          <w:shd w:val="clear" w:color="auto" w:fill="FFFFFF"/>
        </w:rPr>
        <w:t>vodivých vláknech. Základní prvek kabelu – optické vlákno (min. 2 pro příjem a odesílání).</w:t>
      </w:r>
    </w:p>
    <w:p w14:paraId="34A69484" w14:textId="77777777" w:rsidR="00117F3A" w:rsidRPr="006B7EA1" w:rsidRDefault="00921B4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b/>
          <w:bCs/>
          <w:shd w:val="clear" w:color="auto" w:fill="FFFFFF"/>
        </w:rPr>
        <w:t>Rozdělení</w:t>
      </w:r>
      <w:r w:rsidRPr="006B7EA1">
        <w:rPr>
          <w:rFonts w:cstheme="minorHAnsi"/>
          <w:shd w:val="clear" w:color="auto" w:fill="FFFFFF"/>
        </w:rPr>
        <w:t xml:space="preserve">: </w:t>
      </w:r>
    </w:p>
    <w:p w14:paraId="3495B554" w14:textId="4EDF29F2" w:rsidR="00921B45" w:rsidRPr="00A448D5" w:rsidRDefault="006C3585" w:rsidP="00A448D5">
      <w:pPr>
        <w:pStyle w:val="Odstavecseseznamem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A448D5">
        <w:rPr>
          <w:rFonts w:cstheme="minorHAnsi"/>
          <w:b/>
          <w:bCs/>
          <w:shd w:val="clear" w:color="auto" w:fill="FFFFFF"/>
        </w:rPr>
        <w:t>M</w:t>
      </w:r>
      <w:r w:rsidR="00921B45" w:rsidRPr="00A448D5">
        <w:rPr>
          <w:rFonts w:cstheme="minorHAnsi"/>
          <w:b/>
          <w:bCs/>
          <w:shd w:val="clear" w:color="auto" w:fill="FFFFFF"/>
        </w:rPr>
        <w:t>noho</w:t>
      </w:r>
      <w:r>
        <w:rPr>
          <w:rFonts w:cstheme="minorHAnsi"/>
          <w:b/>
          <w:bCs/>
          <w:shd w:val="clear" w:color="auto" w:fill="FFFFFF"/>
        </w:rPr>
        <w:t>-</w:t>
      </w:r>
      <w:r w:rsidR="00921B45" w:rsidRPr="00A448D5">
        <w:rPr>
          <w:rFonts w:cstheme="minorHAnsi"/>
          <w:b/>
          <w:bCs/>
          <w:shd w:val="clear" w:color="auto" w:fill="FFFFFF"/>
        </w:rPr>
        <w:t>vidové:</w:t>
      </w:r>
      <w:r w:rsidR="00921B45" w:rsidRPr="00A448D5">
        <w:rPr>
          <w:rFonts w:cstheme="minorHAnsi"/>
          <w:shd w:val="clear" w:color="auto" w:fill="FFFFFF"/>
        </w:rPr>
        <w:t xml:space="preserve"> </w:t>
      </w:r>
      <w:r w:rsidR="00117F3A" w:rsidRPr="00A448D5">
        <w:rPr>
          <w:rFonts w:cstheme="minorHAnsi"/>
          <w:shd w:val="clear" w:color="auto" w:fill="FFFFFF"/>
        </w:rPr>
        <w:t>P</w:t>
      </w:r>
      <w:r w:rsidR="00921B45" w:rsidRPr="00A448D5">
        <w:rPr>
          <w:rFonts w:cstheme="minorHAnsi"/>
          <w:shd w:val="clear" w:color="auto" w:fill="FFFFFF"/>
        </w:rPr>
        <w:t>aprsek rozložen na t</w:t>
      </w:r>
      <w:r w:rsidR="00117F3A" w:rsidRPr="00A448D5">
        <w:rPr>
          <w:rFonts w:cstheme="minorHAnsi"/>
          <w:shd w:val="clear" w:color="auto" w:fill="FFFFFF"/>
        </w:rPr>
        <w:t>zv.</w:t>
      </w:r>
      <w:r w:rsidR="00921B45" w:rsidRPr="00A448D5">
        <w:rPr>
          <w:rFonts w:cstheme="minorHAnsi"/>
          <w:shd w:val="clear" w:color="auto" w:fill="FFFFFF"/>
        </w:rPr>
        <w:t xml:space="preserve"> vidy, na konci opět složen do jednoho paprsku</w:t>
      </w:r>
      <w:r w:rsidR="00117F3A" w:rsidRPr="00A448D5">
        <w:rPr>
          <w:rFonts w:cstheme="minorHAnsi"/>
          <w:shd w:val="clear" w:color="auto" w:fill="FFFFFF"/>
        </w:rPr>
        <w:t>, jsou levnější, maximální vzdálenost 600 m.</w:t>
      </w:r>
    </w:p>
    <w:p w14:paraId="12A897F8" w14:textId="6259102A" w:rsidR="00117F3A" w:rsidRPr="00A448D5" w:rsidRDefault="00117F3A" w:rsidP="00A448D5">
      <w:pPr>
        <w:pStyle w:val="Odstavecseseznamem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A448D5">
        <w:rPr>
          <w:rFonts w:cstheme="minorHAnsi"/>
          <w:b/>
          <w:bCs/>
          <w:shd w:val="clear" w:color="auto" w:fill="FFFFFF"/>
        </w:rPr>
        <w:t>Jedno</w:t>
      </w:r>
      <w:r w:rsidR="006C3585">
        <w:rPr>
          <w:rFonts w:cstheme="minorHAnsi"/>
          <w:b/>
          <w:bCs/>
          <w:shd w:val="clear" w:color="auto" w:fill="FFFFFF"/>
        </w:rPr>
        <w:t>-</w:t>
      </w:r>
      <w:r w:rsidRPr="00A448D5">
        <w:rPr>
          <w:rFonts w:cstheme="minorHAnsi"/>
          <w:b/>
          <w:bCs/>
          <w:shd w:val="clear" w:color="auto" w:fill="FFFFFF"/>
        </w:rPr>
        <w:t xml:space="preserve">vidové: </w:t>
      </w:r>
      <w:r w:rsidRPr="00A448D5">
        <w:rPr>
          <w:rFonts w:cstheme="minorHAnsi"/>
          <w:shd w:val="clear" w:color="auto" w:fill="FFFFFF"/>
        </w:rPr>
        <w:t xml:space="preserve">Kabelem prochází jen jeden paprsek bez lomu ohybu, větší přenos. kapacita, větší max. vzdálenost, rychlost až 100 </w:t>
      </w:r>
      <w:proofErr w:type="spellStart"/>
      <w:r w:rsidRPr="00A448D5">
        <w:rPr>
          <w:rFonts w:cstheme="minorHAnsi"/>
          <w:shd w:val="clear" w:color="auto" w:fill="FFFFFF"/>
        </w:rPr>
        <w:t>Gbit</w:t>
      </w:r>
      <w:proofErr w:type="spellEnd"/>
      <w:r w:rsidRPr="00A448D5">
        <w:rPr>
          <w:rFonts w:cstheme="minorHAnsi"/>
          <w:shd w:val="clear" w:color="auto" w:fill="FFFFFF"/>
        </w:rPr>
        <w:t>/s.</w:t>
      </w:r>
    </w:p>
    <w:p w14:paraId="4D1F3F12" w14:textId="595F007A" w:rsidR="00117F3A" w:rsidRPr="006B7EA1" w:rsidRDefault="00117F3A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Na každém konci je nutný konvertor/převodník.</w:t>
      </w:r>
    </w:p>
    <w:p w14:paraId="710FA21B" w14:textId="309ACC68" w:rsidR="0032401F" w:rsidRPr="006B7EA1" w:rsidRDefault="0032401F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444444"/>
          <w:sz w:val="24"/>
          <w:szCs w:val="24"/>
          <w:shd w:val="clear" w:color="auto" w:fill="FFFFFF"/>
        </w:rPr>
      </w:pPr>
      <w:r w:rsidRPr="006B7EA1">
        <w:rPr>
          <w:rFonts w:cstheme="minorHAnsi"/>
          <w:noProof/>
          <w:color w:val="444444"/>
          <w:sz w:val="24"/>
          <w:szCs w:val="24"/>
          <w:shd w:val="clear" w:color="auto" w:fill="FFFFFF"/>
        </w:rPr>
        <w:drawing>
          <wp:inline distT="0" distB="0" distL="0" distR="0" wp14:anchorId="5B4D43BD" wp14:editId="41B4E71A">
            <wp:extent cx="2052198" cy="1647825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894" cy="165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74F38" w14:textId="2AF1E659" w:rsidR="0032401F" w:rsidRPr="006C3585" w:rsidRDefault="007D4D70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8"/>
          <w:szCs w:val="28"/>
          <w:shd w:val="clear" w:color="auto" w:fill="FFFFFF"/>
        </w:rPr>
      </w:pPr>
      <w:r w:rsidRPr="006C3585">
        <w:rPr>
          <w:rFonts w:cstheme="minorHAnsi"/>
          <w:b/>
          <w:bCs/>
          <w:sz w:val="28"/>
          <w:szCs w:val="28"/>
          <w:shd w:val="clear" w:color="auto" w:fill="FFFFFF"/>
        </w:rPr>
        <w:t>K</w:t>
      </w:r>
      <w:r w:rsidR="0060038F" w:rsidRPr="006C3585">
        <w:rPr>
          <w:rFonts w:cstheme="minorHAnsi"/>
          <w:b/>
          <w:bCs/>
          <w:sz w:val="28"/>
          <w:szCs w:val="28"/>
          <w:shd w:val="clear" w:color="auto" w:fill="FFFFFF"/>
        </w:rPr>
        <w:t>onektory</w:t>
      </w:r>
    </w:p>
    <w:p w14:paraId="0A82CD05" w14:textId="77777777" w:rsidR="0032479A" w:rsidRPr="006B7EA1" w:rsidRDefault="007D4D70" w:rsidP="00A448D5">
      <w:pPr>
        <w:pStyle w:val="Normlnweb"/>
        <w:numPr>
          <w:ilvl w:val="0"/>
          <w:numId w:val="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6B7EA1">
        <w:rPr>
          <w:rFonts w:asciiTheme="minorHAnsi" w:hAnsiTheme="minorHAnsi" w:cstheme="minorHAnsi"/>
          <w:b/>
          <w:bCs/>
          <w:sz w:val="22"/>
          <w:szCs w:val="22"/>
        </w:rPr>
        <w:t>BNC konektor</w:t>
      </w:r>
    </w:p>
    <w:p w14:paraId="11510F17" w14:textId="738C0002" w:rsidR="007D4D70" w:rsidRPr="006B7EA1" w:rsidRDefault="007D4D70" w:rsidP="00A448D5">
      <w:pPr>
        <w:pStyle w:val="Normlnweb"/>
        <w:numPr>
          <w:ilvl w:val="1"/>
          <w:numId w:val="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6B7EA1">
        <w:rPr>
          <w:rFonts w:asciiTheme="minorHAnsi" w:hAnsiTheme="minorHAnsi" w:cstheme="minorHAnsi"/>
          <w:sz w:val="22"/>
          <w:szCs w:val="22"/>
        </w:rPr>
        <w:t>K propojení koaxiálního kabelu je používán standardní BNC konektor.</w:t>
      </w:r>
      <w:r w:rsidR="006B7EA1" w:rsidRPr="006B7EA1">
        <w:rPr>
          <w:rFonts w:asciiTheme="minorHAnsi" w:hAnsiTheme="minorHAnsi" w:cstheme="minorHAnsi"/>
          <w:sz w:val="22"/>
          <w:szCs w:val="22"/>
        </w:rPr>
        <w:t xml:space="preserve"> </w:t>
      </w:r>
      <w:r w:rsidRPr="006B7EA1">
        <w:rPr>
          <w:rFonts w:asciiTheme="minorHAnsi" w:hAnsiTheme="minorHAnsi" w:cstheme="minorHAnsi"/>
          <w:sz w:val="22"/>
          <w:szCs w:val="22"/>
        </w:rPr>
        <w:t xml:space="preserve">Jedná se o poměrně spolehlivý typ konektoru, který je jištěn pomocí bajonetu. Lze k němu použít i další příslušenství, propojky k propojení dvou konektorů, </w:t>
      </w:r>
      <w:r w:rsidR="006C3585" w:rsidRPr="006B7EA1">
        <w:rPr>
          <w:rFonts w:asciiTheme="minorHAnsi" w:hAnsiTheme="minorHAnsi" w:cstheme="minorHAnsi"/>
          <w:sz w:val="22"/>
          <w:szCs w:val="22"/>
        </w:rPr>
        <w:t>T – nástavce</w:t>
      </w:r>
      <w:r w:rsidRPr="006B7EA1">
        <w:rPr>
          <w:rFonts w:asciiTheme="minorHAnsi" w:hAnsiTheme="minorHAnsi" w:cstheme="minorHAnsi"/>
          <w:sz w:val="22"/>
          <w:szCs w:val="22"/>
        </w:rPr>
        <w:t xml:space="preserve"> pro současné připojení dvou konektorů k síťovému adaptéru, nebo BNC terminátory, které zajišťují zkratování vodičů kabelu přes odpor odpovídající impedanci použitého kabelu. Zabrání se tím rušivým odrazům signálu na koncích kabelu.</w:t>
      </w:r>
    </w:p>
    <w:p w14:paraId="60B5EBA5" w14:textId="77777777" w:rsidR="006B7EA1" w:rsidRDefault="007D4D70" w:rsidP="00A448D5">
      <w:pPr>
        <w:pStyle w:val="Normlnweb"/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6B7EA1">
        <w:rPr>
          <w:rFonts w:asciiTheme="minorHAnsi" w:hAnsiTheme="minorHAnsi" w:cstheme="minorHAnsi"/>
          <w:b/>
          <w:bCs/>
          <w:sz w:val="22"/>
          <w:szCs w:val="22"/>
        </w:rPr>
        <w:t>RJ-45</w:t>
      </w:r>
    </w:p>
    <w:p w14:paraId="6DBC9EE6" w14:textId="3E1E04B0" w:rsidR="007D4D70" w:rsidRPr="006B7EA1" w:rsidRDefault="007D4D70" w:rsidP="00A448D5">
      <w:pPr>
        <w:pStyle w:val="Normlnweb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6B7EA1">
        <w:rPr>
          <w:rFonts w:asciiTheme="minorHAnsi" w:hAnsiTheme="minorHAnsi" w:cstheme="minorHAnsi"/>
          <w:sz w:val="22"/>
          <w:szCs w:val="22"/>
        </w:rPr>
        <w:t>Pro připojení kroucené dvoulinky se používá modulová zástrčka RJ. Konektor vzdáleně připomíná telefonní konektor RJ-11, liší se však velikostí a počtem vodičů. </w:t>
      </w:r>
    </w:p>
    <w:p w14:paraId="109F0D2C" w14:textId="77777777" w:rsidR="006B7EA1" w:rsidRPr="006B7EA1" w:rsidRDefault="007D4D70" w:rsidP="00A448D5">
      <w:pPr>
        <w:pStyle w:val="Normlnweb"/>
        <w:numPr>
          <w:ilvl w:val="0"/>
          <w:numId w:val="7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6B7EA1">
        <w:rPr>
          <w:rFonts w:asciiTheme="minorHAnsi" w:hAnsiTheme="minorHAnsi" w:cstheme="minorHAnsi"/>
          <w:b/>
          <w:bCs/>
          <w:sz w:val="22"/>
          <w:szCs w:val="22"/>
        </w:rPr>
        <w:t>Optické konektory</w:t>
      </w:r>
    </w:p>
    <w:p w14:paraId="3E043972" w14:textId="178B3DD1" w:rsidR="007D4D70" w:rsidRPr="006B7EA1" w:rsidRDefault="007D4D70" w:rsidP="00A448D5">
      <w:pPr>
        <w:pStyle w:val="Normlnweb"/>
        <w:numPr>
          <w:ilvl w:val="1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6B7EA1">
        <w:rPr>
          <w:rFonts w:asciiTheme="minorHAnsi" w:hAnsiTheme="minorHAnsi" w:cstheme="minorHAnsi"/>
          <w:sz w:val="22"/>
          <w:szCs w:val="22"/>
        </w:rPr>
        <w:t>Připojení optického kabelu je poměrně komplikované.</w:t>
      </w:r>
      <w:r w:rsidR="006B7EA1" w:rsidRPr="006B7EA1">
        <w:rPr>
          <w:rFonts w:asciiTheme="minorHAnsi" w:hAnsiTheme="minorHAnsi" w:cstheme="minorHAnsi"/>
          <w:sz w:val="22"/>
          <w:szCs w:val="22"/>
        </w:rPr>
        <w:t xml:space="preserve"> </w:t>
      </w:r>
      <w:r w:rsidRPr="006B7EA1">
        <w:rPr>
          <w:rFonts w:asciiTheme="minorHAnsi" w:hAnsiTheme="minorHAnsi" w:cstheme="minorHAnsi"/>
          <w:sz w:val="22"/>
          <w:szCs w:val="22"/>
        </w:rPr>
        <w:t xml:space="preserve">Optický kabel musí být na koncích vybaven zařízeními, která </w:t>
      </w:r>
      <w:r w:rsidR="006B7EA1" w:rsidRPr="006B7EA1">
        <w:rPr>
          <w:rFonts w:asciiTheme="minorHAnsi" w:hAnsiTheme="minorHAnsi" w:cstheme="minorHAnsi"/>
          <w:sz w:val="22"/>
          <w:szCs w:val="22"/>
        </w:rPr>
        <w:t>dokážou</w:t>
      </w:r>
      <w:r w:rsidRPr="006B7EA1">
        <w:rPr>
          <w:rFonts w:asciiTheme="minorHAnsi" w:hAnsiTheme="minorHAnsi" w:cstheme="minorHAnsi"/>
          <w:sz w:val="22"/>
          <w:szCs w:val="22"/>
        </w:rPr>
        <w:t xml:space="preserve"> transformovat elektrické signály na signály světelné a naopak. </w:t>
      </w:r>
    </w:p>
    <w:p w14:paraId="5E24AFC6" w14:textId="431CA6E0" w:rsidR="007D4D70" w:rsidRPr="006B7EA1" w:rsidRDefault="007D4D70" w:rsidP="007D4D70">
      <w:pPr>
        <w:pStyle w:val="Normlnweb"/>
        <w:rPr>
          <w:rFonts w:asciiTheme="minorHAnsi" w:hAnsiTheme="minorHAnsi" w:cstheme="minorHAnsi"/>
          <w:b/>
          <w:bCs/>
        </w:rPr>
      </w:pPr>
      <w:r w:rsidRPr="006B7EA1">
        <w:rPr>
          <w:rFonts w:asciiTheme="minorHAnsi" w:hAnsiTheme="minorHAnsi" w:cstheme="minorHAnsi"/>
          <w:b/>
          <w:bCs/>
        </w:rPr>
        <w:t>Rozvaděč</w:t>
      </w:r>
    </w:p>
    <w:p w14:paraId="03A063AB" w14:textId="53CF3871" w:rsidR="006B7EA1" w:rsidRDefault="0032479A" w:rsidP="00A448D5">
      <w:pPr>
        <w:pStyle w:val="Normlnweb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Neboli </w:t>
      </w:r>
      <w:proofErr w:type="spellStart"/>
      <w:r w:rsidR="007D4D70"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>Rack</w:t>
      </w:r>
      <w:proofErr w:type="spellEnd"/>
      <w:r w:rsidR="007D4D70"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> je </w:t>
      </w:r>
      <w:hyperlink r:id="rId13" w:tooltip="Standard" w:history="1">
        <w:r w:rsidR="007D4D70" w:rsidRPr="006B7EA1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standardizovaný</w:t>
        </w:r>
      </w:hyperlink>
      <w:r w:rsidR="007D4D70"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hyperlink r:id="rId14" w:tooltip="Systém" w:history="1">
        <w:r w:rsidR="007D4D70" w:rsidRPr="006B7EA1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  <w:shd w:val="clear" w:color="auto" w:fill="FFFFFF"/>
          </w:rPr>
          <w:t>systém</w:t>
        </w:r>
      </w:hyperlink>
      <w:r w:rsidR="007D4D70"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> umožňující přehlednou montáž a propojování různých elektrických a elektronických zařízení spolu s vyústěním kabelových rozvodů do sloupců nad sebe v ocelovém rámu, skříni</w:t>
      </w:r>
      <w:r w:rsidRPr="006B7EA1">
        <w:rPr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4FB525C2" w14:textId="77777777" w:rsidR="00A448D5" w:rsidRPr="00A448D5" w:rsidRDefault="00A448D5" w:rsidP="00A448D5">
      <w:pPr>
        <w:pStyle w:val="Normlnweb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6B9A5C2C" w14:textId="4C01FEFF" w:rsidR="0032401F" w:rsidRPr="006B7EA1" w:rsidRDefault="0032401F" w:rsidP="006B7EA1">
      <w:pPr>
        <w:shd w:val="clear" w:color="auto" w:fill="FFFFFF"/>
        <w:spacing w:before="100" w:beforeAutospacing="1" w:after="100" w:afterAutospacing="1" w:line="240" w:lineRule="auto"/>
        <w:jc w:val="center"/>
        <w:rPr>
          <w:rFonts w:cstheme="minorHAnsi"/>
          <w:b/>
          <w:bCs/>
          <w:sz w:val="40"/>
          <w:szCs w:val="40"/>
          <w:shd w:val="clear" w:color="auto" w:fill="FFFFFF"/>
        </w:rPr>
      </w:pPr>
      <w:r w:rsidRPr="006B7EA1">
        <w:rPr>
          <w:rFonts w:cstheme="minorHAnsi"/>
          <w:b/>
          <w:bCs/>
          <w:sz w:val="40"/>
          <w:szCs w:val="40"/>
          <w:shd w:val="clear" w:color="auto" w:fill="FFFFFF"/>
        </w:rPr>
        <w:lastRenderedPageBreak/>
        <w:t>Aktivní síťové prvky</w:t>
      </w:r>
    </w:p>
    <w:p w14:paraId="5BB3779B" w14:textId="6F6101AD" w:rsidR="0060038F" w:rsidRDefault="00A448D5" w:rsidP="00A448D5">
      <w:r w:rsidRPr="00A448D5">
        <w:t>jsou všechna zařízení, která slouží ke vzájemnému propojení v počítačové síti. Aktivní síťový prvek je všechno to, co nějakým způsobem aktivně působí na přenášené signály – tedy je zesiluje a různě modifikuje.</w:t>
      </w:r>
    </w:p>
    <w:p w14:paraId="778A2C4D" w14:textId="77777777" w:rsidR="006C3585" w:rsidRPr="00A448D5" w:rsidRDefault="006C3585" w:rsidP="00A448D5"/>
    <w:p w14:paraId="66E07957" w14:textId="479AD34E" w:rsidR="0060038F" w:rsidRPr="006B7EA1" w:rsidRDefault="0060038F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Opakovač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</w:t>
      </w:r>
      <w:proofErr w:type="spellStart"/>
      <w:r w:rsidR="006C3585">
        <w:rPr>
          <w:rFonts w:cstheme="minorHAnsi"/>
          <w:b/>
          <w:bCs/>
          <w:sz w:val="24"/>
          <w:szCs w:val="24"/>
          <w:shd w:val="clear" w:color="auto" w:fill="FFFFFF"/>
        </w:rPr>
        <w:t>R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epeater</w:t>
      </w:r>
      <w:proofErr w:type="spellEnd"/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)</w:t>
      </w:r>
    </w:p>
    <w:p w14:paraId="646473A1" w14:textId="652721DD" w:rsidR="0060489C" w:rsidRPr="006B7EA1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6B7EA1">
        <w:rPr>
          <w:rFonts w:cstheme="minorHAnsi"/>
        </w:rPr>
        <w:t>J</w:t>
      </w:r>
      <w:r w:rsidR="0060489C" w:rsidRPr="006B7EA1">
        <w:rPr>
          <w:rFonts w:cstheme="minorHAnsi"/>
        </w:rPr>
        <w:t xml:space="preserve">e sítový prvek, který slouží k zesilování a opravování signálu, který jím prochází. To znamená, že pokud k němu dorazí nějaký poškozený nebo špatně načasovaný signál, opakovač ho odešle s větší intenzitou signálu a zcela opravený. </w:t>
      </w:r>
      <w:proofErr w:type="spellStart"/>
      <w:r w:rsidR="0060489C" w:rsidRPr="006B7EA1">
        <w:rPr>
          <w:rFonts w:cstheme="minorHAnsi"/>
        </w:rPr>
        <w:t>Repeater</w:t>
      </w:r>
      <w:proofErr w:type="spellEnd"/>
      <w:r w:rsidR="0060489C" w:rsidRPr="006B7EA1">
        <w:rPr>
          <w:rFonts w:cstheme="minorHAnsi"/>
        </w:rPr>
        <w:t xml:space="preserve"> pracuje na fyzické vrstvě, proto nijak se nezabývá daty, pouze jim prochází pouze je zesiluje a opravuje. Jde o malou kostku s jedním výstupem a vstupem s koncovkou RJ45 a el. napájením, musí mít napájení. Dnes bývá v </w:t>
      </w:r>
      <w:proofErr w:type="spellStart"/>
      <w:r w:rsidR="006C3585">
        <w:rPr>
          <w:rFonts w:cstheme="minorHAnsi"/>
        </w:rPr>
        <w:t>HUB</w:t>
      </w:r>
      <w:r w:rsidR="0060489C" w:rsidRPr="006B7EA1">
        <w:rPr>
          <w:rFonts w:cstheme="minorHAnsi"/>
        </w:rPr>
        <w:t>ech</w:t>
      </w:r>
      <w:proofErr w:type="spellEnd"/>
      <w:r w:rsidR="0060489C" w:rsidRPr="006B7EA1">
        <w:rPr>
          <w:rFonts w:cstheme="minorHAnsi"/>
        </w:rPr>
        <w:t xml:space="preserve"> a switchích.</w:t>
      </w:r>
    </w:p>
    <w:p w14:paraId="779F33BF" w14:textId="728B6C41" w:rsidR="0060489C" w:rsidRPr="006B7EA1" w:rsidRDefault="0060489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</w:rPr>
      </w:pPr>
      <w:r w:rsidRPr="006B7EA1">
        <w:rPr>
          <w:rFonts w:cstheme="minorHAnsi"/>
          <w:b/>
          <w:bCs/>
          <w:sz w:val="24"/>
          <w:szCs w:val="24"/>
        </w:rPr>
        <w:t>Převodník</w:t>
      </w:r>
      <w:r w:rsidR="00A448D5">
        <w:rPr>
          <w:rFonts w:cstheme="minorHAnsi"/>
          <w:b/>
          <w:bCs/>
          <w:sz w:val="24"/>
          <w:szCs w:val="24"/>
        </w:rPr>
        <w:t xml:space="preserve"> </w:t>
      </w:r>
      <w:r w:rsidRPr="006B7EA1">
        <w:rPr>
          <w:rFonts w:cstheme="minorHAnsi"/>
          <w:b/>
          <w:bCs/>
          <w:sz w:val="24"/>
          <w:szCs w:val="24"/>
        </w:rPr>
        <w:t>(</w:t>
      </w:r>
      <w:r w:rsidR="00A448D5">
        <w:rPr>
          <w:rFonts w:cstheme="minorHAnsi"/>
          <w:b/>
          <w:bCs/>
          <w:sz w:val="24"/>
          <w:szCs w:val="24"/>
        </w:rPr>
        <w:t>T</w:t>
      </w:r>
      <w:r w:rsidRPr="006B7EA1">
        <w:rPr>
          <w:rFonts w:cstheme="minorHAnsi"/>
          <w:b/>
          <w:bCs/>
          <w:sz w:val="24"/>
          <w:szCs w:val="24"/>
        </w:rPr>
        <w:t xml:space="preserve">ransceiver) </w:t>
      </w:r>
    </w:p>
    <w:p w14:paraId="024D14AC" w14:textId="0CCFBE6A" w:rsidR="0028746B" w:rsidRPr="006B7EA1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Stejný jako opakovač jen s tím rozdílem, že navíc umí převádět 1 signál na druhý (z el. na optický a naopak), výstupy anténní i RJ45, musí mít napájení.</w:t>
      </w:r>
    </w:p>
    <w:p w14:paraId="42CC71A7" w14:textId="1E0B0FFD" w:rsidR="0028746B" w:rsidRPr="006B7EA1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Rozbočovač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(HUB)</w:t>
      </w:r>
    </w:p>
    <w:p w14:paraId="5B878A5C" w14:textId="77777777" w:rsidR="00A448D5" w:rsidRDefault="0028746B" w:rsidP="00A448D5">
      <w:pPr>
        <w:rPr>
          <w:rFonts w:cstheme="minorHAnsi"/>
        </w:rPr>
      </w:pPr>
      <w:r w:rsidRPr="006B7EA1">
        <w:rPr>
          <w:rFonts w:cstheme="minorHAnsi"/>
          <w:shd w:val="clear" w:color="auto" w:fill="FFFFFF"/>
        </w:rPr>
        <w:t xml:space="preserve">Prvek, který naklonuje jeden určitý signál a přepošle na X jiných výstupů, zbytečně zatěžuje síť. Pracuje na fyzické vrstvě, má pouze MAC adresu. Jsou 2 typy. </w:t>
      </w:r>
      <w:r w:rsidRPr="006B7EA1">
        <w:rPr>
          <w:rFonts w:cstheme="minorHAnsi"/>
          <w:b/>
          <w:bCs/>
          <w:shd w:val="clear" w:color="auto" w:fill="FFFFFF"/>
        </w:rPr>
        <w:t>Aktivní</w:t>
      </w:r>
      <w:r w:rsidRPr="006B7EA1">
        <w:rPr>
          <w:rFonts w:cstheme="minorHAnsi"/>
          <w:shd w:val="clear" w:color="auto" w:fill="FFFFFF"/>
        </w:rPr>
        <w:t xml:space="preserve"> upraví signál a převede a </w:t>
      </w:r>
      <w:r w:rsidRPr="006B7EA1">
        <w:rPr>
          <w:rFonts w:cstheme="minorHAnsi"/>
          <w:b/>
          <w:bCs/>
          <w:shd w:val="clear" w:color="auto" w:fill="FFFFFF"/>
        </w:rPr>
        <w:t>pasivní</w:t>
      </w:r>
      <w:r w:rsidRPr="006B7EA1">
        <w:rPr>
          <w:rFonts w:cstheme="minorHAnsi"/>
          <w:shd w:val="clear" w:color="auto" w:fill="FFFFFF"/>
        </w:rPr>
        <w:t xml:space="preserve"> pouze převede. Potřebuje napájení.</w:t>
      </w:r>
      <w:r w:rsidR="00A448D5" w:rsidRPr="00A448D5">
        <w:rPr>
          <w:rFonts w:cstheme="minorHAnsi"/>
        </w:rPr>
        <w:t xml:space="preserve"> </w:t>
      </w:r>
    </w:p>
    <w:p w14:paraId="65E943A0" w14:textId="7E2E9142" w:rsidR="0028746B" w:rsidRPr="006B7EA1" w:rsidRDefault="00A448D5" w:rsidP="00A448D5">
      <w:pPr>
        <w:rPr>
          <w:rFonts w:cstheme="minorHAnsi"/>
          <w:shd w:val="clear" w:color="auto" w:fill="FFFFFF"/>
        </w:rPr>
      </w:pPr>
      <w:r w:rsidRPr="00A448D5">
        <w:t>Chová se jako opakovač. To znamená, že veškerá data, která přijdou na jeden z portů (zásuvek), zkopíruje na všechny ostatní porty, bez ohledu na to, kterému portu (počítači a IP adrese) data náleží.</w:t>
      </w:r>
      <w:r w:rsidRPr="00A448D5">
        <w:rPr>
          <w:rFonts w:cstheme="minorHAnsi"/>
        </w:rPr>
        <w:t xml:space="preserve"> </w:t>
      </w:r>
      <w:r w:rsidRPr="00444776">
        <w:rPr>
          <w:rFonts w:cstheme="minorHAnsi"/>
        </w:rPr>
        <w:t>To má za následek, že všechny počítače v síti „vidí“ všechna síťová data a u větších sítí to znamená zbytečné přetěžování těch segmentů, kterým data ve skutečnosti nejsou určena.</w:t>
      </w:r>
      <w:r w:rsidRPr="00A448D5">
        <w:rPr>
          <w:rFonts w:cstheme="minorHAnsi"/>
        </w:rPr>
        <w:t xml:space="preserve"> </w:t>
      </w:r>
      <w:r w:rsidRPr="00444776">
        <w:rPr>
          <w:rFonts w:cstheme="minorHAnsi"/>
        </w:rPr>
        <w:t xml:space="preserve">Nijak neřídí provoz, který skrz něj prochází. </w:t>
      </w:r>
      <w:r w:rsidRPr="00A448D5">
        <w:rPr>
          <w:rFonts w:cstheme="minorHAnsi"/>
        </w:rPr>
        <w:t>Signál</w:t>
      </w:r>
      <w:r w:rsidRPr="00444776">
        <w:rPr>
          <w:rFonts w:cstheme="minorHAnsi"/>
        </w:rPr>
        <w:t xml:space="preserve">, který do něj </w:t>
      </w:r>
      <w:r w:rsidRPr="00A448D5">
        <w:rPr>
          <w:rFonts w:cstheme="minorHAnsi"/>
        </w:rPr>
        <w:t>vstoupí</w:t>
      </w:r>
      <w:r w:rsidRPr="00444776">
        <w:rPr>
          <w:rFonts w:cstheme="minorHAnsi"/>
        </w:rPr>
        <w:t>, je obnoven a vyslán všemi ostatními porty.</w:t>
      </w:r>
    </w:p>
    <w:p w14:paraId="60AEB5E6" w14:textId="40676CDD" w:rsidR="0032401F" w:rsidRPr="006B7EA1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Přepínač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(Switch)</w:t>
      </w:r>
    </w:p>
    <w:p w14:paraId="1AF2A5DE" w14:textId="77777777" w:rsidR="00A448D5" w:rsidRDefault="00A448D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444776">
        <w:rPr>
          <w:rFonts w:cstheme="minorHAnsi"/>
        </w:rPr>
        <w:t xml:space="preserve">Switch nebo též přepínač je prvek propojující jednotlivé segmenty sítě. Switch obsahuje větší či menší množství </w:t>
      </w:r>
      <w:r w:rsidRPr="00A448D5">
        <w:rPr>
          <w:rFonts w:cstheme="minorHAnsi"/>
        </w:rPr>
        <w:t>portů</w:t>
      </w:r>
      <w:r w:rsidRPr="00444776">
        <w:rPr>
          <w:rFonts w:cstheme="minorHAnsi"/>
        </w:rPr>
        <w:t xml:space="preserve"> (až několik stovek), na něž se připojují </w:t>
      </w:r>
      <w:r w:rsidRPr="00A448D5">
        <w:rPr>
          <w:rFonts w:cstheme="minorHAnsi"/>
        </w:rPr>
        <w:t>síťová zařízení</w:t>
      </w:r>
      <w:r w:rsidRPr="00444776">
        <w:rPr>
          <w:rFonts w:cstheme="minorHAnsi"/>
        </w:rPr>
        <w:t xml:space="preserve"> nebo části sítě. </w:t>
      </w:r>
      <w:r w:rsidR="0028746B" w:rsidRPr="006B7EA1">
        <w:rPr>
          <w:rFonts w:cstheme="minorHAnsi"/>
          <w:shd w:val="clear" w:color="auto" w:fill="FFFFFF"/>
        </w:rPr>
        <w:t xml:space="preserve">Příchozí pakety pošle pouze na jeden výstup, kde je připojen konkrétní PC, tím pádem nezatěžuje síť, zmenšuje kolize a zvyšuje propustnost. </w:t>
      </w:r>
    </w:p>
    <w:p w14:paraId="3F35ACF3" w14:textId="4CB42BC9" w:rsidR="0028746B" w:rsidRDefault="0028746B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Pracuje na linkově vrstvě</w:t>
      </w:r>
      <w:r w:rsidR="00A448D5">
        <w:rPr>
          <w:rFonts w:cstheme="minorHAnsi"/>
          <w:shd w:val="clear" w:color="auto" w:fill="FFFFFF"/>
        </w:rPr>
        <w:t xml:space="preserve"> OSI modelu</w:t>
      </w:r>
      <w:r w:rsidRPr="006B7EA1">
        <w:rPr>
          <w:rFonts w:cstheme="minorHAnsi"/>
          <w:shd w:val="clear" w:color="auto" w:fill="FFFFFF"/>
        </w:rPr>
        <w:t>, nemá IP adresu. Vytváří A</w:t>
      </w:r>
      <w:r w:rsidR="00704FEC" w:rsidRPr="006B7EA1">
        <w:rPr>
          <w:rFonts w:cstheme="minorHAnsi"/>
          <w:shd w:val="clear" w:color="auto" w:fill="FFFFFF"/>
        </w:rPr>
        <w:t>RP tabulku, kde si ukládá MAC adresy a podle nich určuje kam pakety poslat. Od 5 až do 48 portů.</w:t>
      </w:r>
    </w:p>
    <w:p w14:paraId="6E4C6B20" w14:textId="04B6AEEA" w:rsidR="006C3585" w:rsidRPr="00A448D5" w:rsidRDefault="00A448D5" w:rsidP="00A448D5">
      <w:pPr>
        <w:rPr>
          <w:rFonts w:cstheme="minorHAnsi"/>
        </w:rPr>
      </w:pPr>
      <w:r w:rsidRPr="00444776">
        <w:rPr>
          <w:rFonts w:cstheme="minorHAnsi"/>
        </w:rPr>
        <w:t>Vedle vyššího výkonu (stanice připojené k různým rozhraním switche navzájem nesoutěží o </w:t>
      </w:r>
      <w:r w:rsidRPr="00A448D5">
        <w:rPr>
          <w:rFonts w:cstheme="minorHAnsi"/>
        </w:rPr>
        <w:t>datové médium</w:t>
      </w:r>
      <w:r w:rsidRPr="00444776">
        <w:rPr>
          <w:rFonts w:cstheme="minorHAnsi"/>
        </w:rPr>
        <w:t>) znamená přínos i pro bezpečnost sítě, protože médium již není sdíleno a </w:t>
      </w:r>
      <w:r w:rsidRPr="00A448D5">
        <w:rPr>
          <w:rFonts w:cstheme="minorHAnsi"/>
        </w:rPr>
        <w:t>data</w:t>
      </w:r>
      <w:r w:rsidRPr="00444776">
        <w:rPr>
          <w:rFonts w:cstheme="minorHAnsi"/>
        </w:rPr>
        <w:t xml:space="preserve"> se vysílají jen do rozhraní, j</w:t>
      </w:r>
      <w:r>
        <w:rPr>
          <w:rFonts w:cstheme="minorHAnsi"/>
        </w:rPr>
        <w:t>ímž je připojen jejich adresát.</w:t>
      </w:r>
    </w:p>
    <w:p w14:paraId="379AFBE5" w14:textId="778991B6" w:rsidR="00704FEC" w:rsidRDefault="00704FEC" w:rsidP="006C3585">
      <w:pPr>
        <w:keepNext/>
        <w:keepLines/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lastRenderedPageBreak/>
        <w:t>Most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</w:t>
      </w:r>
      <w:proofErr w:type="spellStart"/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Bridge</w:t>
      </w:r>
      <w:proofErr w:type="spellEnd"/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)</w:t>
      </w:r>
    </w:p>
    <w:p w14:paraId="0BC432D6" w14:textId="626099E4" w:rsidR="00A448D5" w:rsidRDefault="00A448D5" w:rsidP="006C3585">
      <w:pPr>
        <w:keepNext/>
        <w:keepLines/>
        <w:rPr>
          <w:rFonts w:cstheme="minorHAnsi"/>
        </w:rPr>
      </w:pPr>
      <w:r>
        <w:rPr>
          <w:rFonts w:cstheme="minorHAnsi"/>
        </w:rPr>
        <w:t>Z</w:t>
      </w:r>
      <w:r w:rsidRPr="00A448D5">
        <w:rPr>
          <w:rFonts w:cstheme="minorHAnsi"/>
        </w:rPr>
        <w:t>ařízení</w:t>
      </w:r>
      <w:r w:rsidRPr="00444776">
        <w:rPr>
          <w:rFonts w:cstheme="minorHAnsi"/>
        </w:rPr>
        <w:t xml:space="preserve">, které spojuje dvě části sítě na </w:t>
      </w:r>
      <w:r w:rsidRPr="00A448D5">
        <w:rPr>
          <w:rFonts w:cstheme="minorHAnsi"/>
        </w:rPr>
        <w:t>linkové</w:t>
      </w:r>
      <w:r w:rsidRPr="00444776">
        <w:rPr>
          <w:rFonts w:cstheme="minorHAnsi"/>
        </w:rPr>
        <w:t xml:space="preserve"> </w:t>
      </w:r>
      <w:r w:rsidRPr="00A448D5">
        <w:rPr>
          <w:rFonts w:cstheme="minorHAnsi"/>
        </w:rPr>
        <w:t>vrstvě</w:t>
      </w:r>
      <w:r w:rsidRPr="00444776">
        <w:rPr>
          <w:rFonts w:cstheme="minorHAnsi"/>
        </w:rPr>
        <w:t xml:space="preserve"> </w:t>
      </w:r>
      <w:r w:rsidRPr="00A448D5">
        <w:rPr>
          <w:rFonts w:cstheme="minorHAnsi"/>
        </w:rPr>
        <w:t>referenčního modelu ISO/OSI</w:t>
      </w:r>
      <w:r>
        <w:rPr>
          <w:rFonts w:cstheme="minorHAnsi"/>
        </w:rPr>
        <w:t>.</w:t>
      </w:r>
    </w:p>
    <w:p w14:paraId="30740F2F" w14:textId="2B171659" w:rsidR="00A448D5" w:rsidRDefault="00A448D5" w:rsidP="006C3585">
      <w:pPr>
        <w:keepNext/>
        <w:keepLines/>
        <w:rPr>
          <w:rFonts w:cstheme="minorHAnsi"/>
        </w:rPr>
      </w:pPr>
      <w:r w:rsidRPr="00444776">
        <w:rPr>
          <w:rFonts w:cstheme="minorHAnsi"/>
        </w:rPr>
        <w:t xml:space="preserve">Most je pro </w:t>
      </w:r>
      <w:r w:rsidRPr="00A448D5">
        <w:rPr>
          <w:rFonts w:cstheme="minorHAnsi"/>
        </w:rPr>
        <w:t>protokoly</w:t>
      </w:r>
      <w:r w:rsidRPr="00444776">
        <w:rPr>
          <w:rFonts w:cstheme="minorHAnsi"/>
        </w:rPr>
        <w:t xml:space="preserve"> vyšších vrstev transparentní (neviditelný), odděluje provoz různých segmentů sítě a tím zmenšuje i zatížení sítě. Most odděluje provoz dvou segmentů sítě tak, že si ve své </w:t>
      </w:r>
      <w:r w:rsidRPr="00A448D5">
        <w:rPr>
          <w:rFonts w:cstheme="minorHAnsi"/>
        </w:rPr>
        <w:t>paměti</w:t>
      </w:r>
      <w:r w:rsidRPr="00444776">
        <w:rPr>
          <w:rFonts w:cstheme="minorHAnsi"/>
        </w:rPr>
        <w:t xml:space="preserve"> </w:t>
      </w:r>
      <w:r w:rsidRPr="00A448D5">
        <w:rPr>
          <w:rFonts w:cstheme="minorHAnsi"/>
        </w:rPr>
        <w:t>RAM</w:t>
      </w:r>
      <w:r w:rsidRPr="00444776">
        <w:rPr>
          <w:rFonts w:cstheme="minorHAnsi"/>
        </w:rPr>
        <w:t xml:space="preserve"> sám sestaví tabulku </w:t>
      </w:r>
      <w:r w:rsidRPr="00A448D5">
        <w:rPr>
          <w:rFonts w:cstheme="minorHAnsi"/>
        </w:rPr>
        <w:t>MAC</w:t>
      </w:r>
      <w:r w:rsidRPr="00444776">
        <w:rPr>
          <w:rFonts w:cstheme="minorHAnsi"/>
        </w:rPr>
        <w:t xml:space="preserve"> (fyzických) adres a </w:t>
      </w:r>
      <w:r w:rsidRPr="00A448D5">
        <w:rPr>
          <w:rFonts w:cstheme="minorHAnsi"/>
        </w:rPr>
        <w:t>portů</w:t>
      </w:r>
      <w:r w:rsidRPr="00444776">
        <w:rPr>
          <w:rFonts w:cstheme="minorHAnsi"/>
        </w:rPr>
        <w:t xml:space="preserve">, za kterými se dané adresy nacházejí. Leží-li </w:t>
      </w:r>
      <w:r w:rsidRPr="00A448D5">
        <w:rPr>
          <w:rFonts w:cstheme="minorHAnsi"/>
        </w:rPr>
        <w:t>příjemce</w:t>
      </w:r>
      <w:r w:rsidRPr="00444776">
        <w:rPr>
          <w:rFonts w:cstheme="minorHAnsi"/>
        </w:rPr>
        <w:t xml:space="preserve"> ve stejném segmentu jako </w:t>
      </w:r>
      <w:r w:rsidRPr="00A448D5">
        <w:rPr>
          <w:rFonts w:cstheme="minorHAnsi"/>
        </w:rPr>
        <w:t>odesílatel</w:t>
      </w:r>
      <w:r w:rsidRPr="00444776">
        <w:rPr>
          <w:rFonts w:cstheme="minorHAnsi"/>
        </w:rPr>
        <w:t>, most rámce</w:t>
      </w:r>
      <w:r>
        <w:rPr>
          <w:rFonts w:cstheme="minorHAnsi"/>
        </w:rPr>
        <w:t xml:space="preserve"> do jiných částí sítě neodešle.</w:t>
      </w:r>
    </w:p>
    <w:p w14:paraId="2EFCB9E3" w14:textId="13326D80" w:rsidR="00A448D5" w:rsidRDefault="00A448D5" w:rsidP="006C3585">
      <w:pPr>
        <w:keepNext/>
        <w:keepLines/>
        <w:rPr>
          <w:rFonts w:cstheme="minorHAnsi"/>
        </w:rPr>
      </w:pPr>
      <w:r w:rsidRPr="00444776">
        <w:rPr>
          <w:rFonts w:cstheme="minorHAnsi"/>
        </w:rPr>
        <w:t xml:space="preserve">V opačném případě je odešle do příslušného segmentu v nezměněném stavu (týká se pouze tzv. </w:t>
      </w:r>
      <w:proofErr w:type="spellStart"/>
      <w:r w:rsidRPr="00A448D5">
        <w:rPr>
          <w:rFonts w:cstheme="minorHAnsi"/>
        </w:rPr>
        <w:t>Unicast</w:t>
      </w:r>
      <w:proofErr w:type="spellEnd"/>
      <w:r w:rsidRPr="00444776">
        <w:rPr>
          <w:rFonts w:cstheme="minorHAnsi"/>
        </w:rPr>
        <w:t xml:space="preserve"> rámců, které jsou určeny jedinému příjemci).</w:t>
      </w:r>
      <w:r w:rsidRPr="00444776">
        <w:rPr>
          <w:rFonts w:cstheme="minorHAnsi"/>
        </w:rPr>
        <w:br/>
      </w:r>
    </w:p>
    <w:p w14:paraId="5FABB926" w14:textId="4F0B6FB5" w:rsidR="00704FEC" w:rsidRPr="006B7EA1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Směrovač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(Router)</w:t>
      </w:r>
    </w:p>
    <w:p w14:paraId="45CD01DE" w14:textId="1C882A50" w:rsidR="00934638" w:rsidRPr="006B7EA1" w:rsidRDefault="00704FE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 xml:space="preserve">Prvek, který stojí na hranici sítě je jeho vstupně výstupním zařízením, </w:t>
      </w:r>
      <w:r w:rsidR="006C3585">
        <w:rPr>
          <w:rFonts w:cstheme="minorHAnsi"/>
          <w:shd w:val="clear" w:color="auto" w:fill="FFFFFF"/>
        </w:rPr>
        <w:t xml:space="preserve">procesem zvaným </w:t>
      </w:r>
      <w:proofErr w:type="spellStart"/>
      <w:r w:rsidR="006C3585">
        <w:rPr>
          <w:rFonts w:cstheme="minorHAnsi"/>
          <w:shd w:val="clear" w:color="auto" w:fill="FFFFFF"/>
        </w:rPr>
        <w:t>routování</w:t>
      </w:r>
      <w:proofErr w:type="spellEnd"/>
      <w:r w:rsidR="006C3585">
        <w:rPr>
          <w:rFonts w:cstheme="minorHAnsi"/>
          <w:shd w:val="clear" w:color="auto" w:fill="FFFFFF"/>
        </w:rPr>
        <w:t xml:space="preserve"> přeposílá datagramy a jeho úkolem je ty data směrovat k jejich cíli. </w:t>
      </w:r>
      <w:r w:rsidRPr="006B7EA1">
        <w:rPr>
          <w:rFonts w:cstheme="minorHAnsi"/>
          <w:shd w:val="clear" w:color="auto" w:fill="FFFFFF"/>
        </w:rPr>
        <w:t xml:space="preserve">putují přes něj všechna data a jeho úkolem je ty data směrovat tam, kam mají. </w:t>
      </w:r>
    </w:p>
    <w:p w14:paraId="385BA80F" w14:textId="6CCD4202" w:rsidR="00934638" w:rsidRDefault="00934638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  <w:r w:rsidRPr="006B7EA1">
        <w:rPr>
          <w:rFonts w:cstheme="minorHAnsi"/>
          <w:shd w:val="clear" w:color="auto" w:fill="FFFFFF"/>
        </w:rPr>
        <w:t>Křížení datových cest, kde podle IP adresy určuje, kterou cestou budou pa</w:t>
      </w:r>
      <w:r w:rsidR="006C3585">
        <w:rPr>
          <w:rFonts w:cstheme="minorHAnsi"/>
          <w:shd w:val="clear" w:color="auto" w:fill="FFFFFF"/>
        </w:rPr>
        <w:t>k</w:t>
      </w:r>
      <w:r w:rsidRPr="006B7EA1">
        <w:rPr>
          <w:rFonts w:cstheme="minorHAnsi"/>
          <w:shd w:val="clear" w:color="auto" w:fill="FFFFFF"/>
        </w:rPr>
        <w:t>ety putovat. Má algoritmus, dle kterého hledá nejvolnější a nejrychlejší trasu. Pracuje na síťové vrstvě, má IP adresu, je vidět v síti a umí se celou síť naučit. Ovládá se přes vzdálený přístup nebo ovládací konzoli.</w:t>
      </w:r>
    </w:p>
    <w:p w14:paraId="1983F46D" w14:textId="7A7C099D" w:rsidR="006C3585" w:rsidRPr="0066091C" w:rsidRDefault="006C3585" w:rsidP="006C3585">
      <w:pPr>
        <w:rPr>
          <w:rFonts w:cstheme="minorHAnsi"/>
        </w:rPr>
      </w:pPr>
      <w:r w:rsidRPr="00444776">
        <w:rPr>
          <w:rFonts w:cstheme="minorHAnsi"/>
        </w:rPr>
        <w:t xml:space="preserve">Obecně jako router může sloužit jakýkoliv </w:t>
      </w:r>
      <w:r w:rsidRPr="006C3585">
        <w:rPr>
          <w:rFonts w:cstheme="minorHAnsi"/>
        </w:rPr>
        <w:t>počítač</w:t>
      </w:r>
      <w:r w:rsidRPr="00444776">
        <w:rPr>
          <w:rFonts w:cstheme="minorHAnsi"/>
        </w:rPr>
        <w:t xml:space="preserve"> s podporou </w:t>
      </w:r>
      <w:r w:rsidRPr="006C3585">
        <w:rPr>
          <w:rFonts w:cstheme="minorHAnsi"/>
        </w:rPr>
        <w:t>síťování</w:t>
      </w:r>
      <w:r w:rsidRPr="00444776">
        <w:rPr>
          <w:rFonts w:cstheme="minorHAnsi"/>
        </w:rPr>
        <w:t xml:space="preserve"> a pro </w:t>
      </w:r>
      <w:proofErr w:type="spellStart"/>
      <w:r w:rsidRPr="00444776">
        <w:rPr>
          <w:rFonts w:cstheme="minorHAnsi"/>
        </w:rPr>
        <w:t>routování</w:t>
      </w:r>
      <w:proofErr w:type="spellEnd"/>
      <w:r w:rsidRPr="00444776">
        <w:rPr>
          <w:rFonts w:cstheme="minorHAnsi"/>
        </w:rPr>
        <w:t xml:space="preserve"> v menších sítích se často dodnes používají běžné </w:t>
      </w:r>
      <w:r w:rsidRPr="006C3585">
        <w:rPr>
          <w:rFonts w:cstheme="minorHAnsi"/>
        </w:rPr>
        <w:t>osobní počítače</w:t>
      </w:r>
      <w:r w:rsidRPr="00444776">
        <w:rPr>
          <w:rFonts w:cstheme="minorHAnsi"/>
        </w:rPr>
        <w:t xml:space="preserve">, do </w:t>
      </w:r>
      <w:r w:rsidRPr="006C3585">
        <w:rPr>
          <w:rFonts w:cstheme="minorHAnsi"/>
        </w:rPr>
        <w:t>vysokorychlostních sítí</w:t>
      </w:r>
      <w:r w:rsidRPr="00444776">
        <w:rPr>
          <w:rFonts w:cstheme="minorHAnsi"/>
        </w:rPr>
        <w:t xml:space="preserve"> jsou však jako routery používány vysoce účelové počítače obvykle se speciálním </w:t>
      </w:r>
      <w:r w:rsidRPr="006C3585">
        <w:rPr>
          <w:rFonts w:cstheme="minorHAnsi"/>
        </w:rPr>
        <w:t>hardwarem</w:t>
      </w:r>
      <w:r w:rsidRPr="00444776">
        <w:rPr>
          <w:rFonts w:cstheme="minorHAnsi"/>
        </w:rPr>
        <w:t>, optimalizovaným jak pro běžné přeposílání (</w:t>
      </w:r>
      <w:proofErr w:type="spellStart"/>
      <w:r w:rsidRPr="006C3585">
        <w:rPr>
          <w:rFonts w:cstheme="minorHAnsi"/>
        </w:rPr>
        <w:t>forwarding</w:t>
      </w:r>
      <w:proofErr w:type="spellEnd"/>
      <w:r w:rsidRPr="00444776">
        <w:rPr>
          <w:rFonts w:cstheme="minorHAnsi"/>
        </w:rPr>
        <w:t xml:space="preserve">) datagramů, tak pro specializované funkce jako </w:t>
      </w:r>
      <w:r w:rsidRPr="006C3585">
        <w:rPr>
          <w:rFonts w:cstheme="minorHAnsi"/>
        </w:rPr>
        <w:t>šifrování</w:t>
      </w:r>
      <w:r w:rsidRPr="00444776">
        <w:rPr>
          <w:rFonts w:cstheme="minorHAnsi"/>
        </w:rPr>
        <w:t xml:space="preserve"> u </w:t>
      </w:r>
      <w:r w:rsidRPr="006C3585">
        <w:rPr>
          <w:rFonts w:cstheme="minorHAnsi"/>
        </w:rPr>
        <w:t>IPsec</w:t>
      </w:r>
      <w:r w:rsidRPr="00444776">
        <w:rPr>
          <w:rFonts w:cstheme="minorHAnsi"/>
        </w:rPr>
        <w:t xml:space="preserve"> tunelů.</w:t>
      </w:r>
    </w:p>
    <w:p w14:paraId="196A2E6E" w14:textId="77777777" w:rsidR="006C3585" w:rsidRPr="006B7EA1" w:rsidRDefault="006C358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shd w:val="clear" w:color="auto" w:fill="FFFFFF"/>
        </w:rPr>
      </w:pPr>
    </w:p>
    <w:p w14:paraId="3FD917B1" w14:textId="04C95B22" w:rsidR="00934638" w:rsidRPr="006B7EA1" w:rsidRDefault="00934638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Brána</w:t>
      </w:r>
      <w:r w:rsidR="00A448D5">
        <w:rPr>
          <w:rFonts w:cstheme="minorHAnsi"/>
          <w:b/>
          <w:bCs/>
          <w:sz w:val="24"/>
          <w:szCs w:val="24"/>
          <w:shd w:val="clear" w:color="auto" w:fill="FFFFFF"/>
        </w:rPr>
        <w:t xml:space="preserve"> </w:t>
      </w: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(</w:t>
      </w:r>
      <w:proofErr w:type="spellStart"/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Gateway</w:t>
      </w:r>
      <w:proofErr w:type="spellEnd"/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>)</w:t>
      </w:r>
    </w:p>
    <w:p w14:paraId="3A5C2167" w14:textId="340341B4" w:rsidR="001D4C2C" w:rsidRPr="006B7EA1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6B7EA1">
        <w:rPr>
          <w:rFonts w:cstheme="minorHAnsi"/>
        </w:rPr>
        <w:t xml:space="preserve">Je softwarový prvek počítačové sítě, který umožnuje kompatibilitu mezi odlišnými sítěmi. Pokud máme dva odlišné systémy, které nám rozesílají data a </w:t>
      </w:r>
      <w:proofErr w:type="gramStart"/>
      <w:r w:rsidRPr="006B7EA1">
        <w:rPr>
          <w:rFonts w:cstheme="minorHAnsi"/>
        </w:rPr>
        <w:t>chceme</w:t>
      </w:r>
      <w:proofErr w:type="gramEnd"/>
      <w:r w:rsidRPr="006B7EA1">
        <w:rPr>
          <w:rFonts w:cstheme="minorHAnsi"/>
        </w:rPr>
        <w:t xml:space="preserve"> aby tyto systémy byli spolu kompatibilní a mohli si data vyměňovat musíme použít Bránu, aby si navzájem rozuměli.</w:t>
      </w:r>
    </w:p>
    <w:p w14:paraId="04964CF9" w14:textId="77777777" w:rsidR="006C3585" w:rsidRDefault="006C3585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</w:p>
    <w:p w14:paraId="1343770E" w14:textId="4E1B3392" w:rsidR="001D4C2C" w:rsidRPr="006B7EA1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sz w:val="24"/>
          <w:szCs w:val="24"/>
          <w:shd w:val="clear" w:color="auto" w:fill="FFFFFF"/>
        </w:rPr>
      </w:pPr>
      <w:r w:rsidRPr="006B7EA1">
        <w:rPr>
          <w:rFonts w:cstheme="minorHAnsi"/>
          <w:b/>
          <w:bCs/>
          <w:sz w:val="24"/>
          <w:szCs w:val="24"/>
          <w:shd w:val="clear" w:color="auto" w:fill="FFFFFF"/>
        </w:rPr>
        <w:t xml:space="preserve">Síťová karta </w:t>
      </w:r>
    </w:p>
    <w:p w14:paraId="026D2018" w14:textId="01D5F7E2" w:rsidR="001D4C2C" w:rsidRPr="006B7EA1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6B7EA1">
        <w:rPr>
          <w:rFonts w:cstheme="minorHAnsi"/>
        </w:rPr>
        <w:t> Pro připojení k síti musí být každý počítač vybaven síťovou kartou. Ty jsou běžně vyráběny pro sběrnice ISA a PCI. Úkolem síťové karty je zajistit přenos dat mezi sběrnicí počítače a počítačovou sítí. Síťový kabel se ke kartě připojuje konektorem. Na zadní části karty se obvykle nachází i dvojice LED diod, které informují o stavu síťového adaptéru. Na kartě bývá umístěna patice pro tzv. </w:t>
      </w:r>
      <w:proofErr w:type="spellStart"/>
      <w:r w:rsidRPr="006B7EA1">
        <w:rPr>
          <w:rFonts w:cstheme="minorHAnsi"/>
        </w:rPr>
        <w:t>Boot</w:t>
      </w:r>
      <w:proofErr w:type="spellEnd"/>
      <w:r w:rsidRPr="006B7EA1">
        <w:rPr>
          <w:rFonts w:cstheme="minorHAnsi"/>
        </w:rPr>
        <w:t xml:space="preserve"> ROM, díky níž může počítač </w:t>
      </w:r>
      <w:proofErr w:type="spellStart"/>
      <w:r w:rsidRPr="006B7EA1">
        <w:rPr>
          <w:rFonts w:cstheme="minorHAnsi"/>
        </w:rPr>
        <w:t>nabootovat</w:t>
      </w:r>
      <w:proofErr w:type="spellEnd"/>
      <w:r w:rsidRPr="006B7EA1">
        <w:rPr>
          <w:rFonts w:cstheme="minorHAnsi"/>
        </w:rPr>
        <w:t xml:space="preserve"> ze sítě.</w:t>
      </w:r>
    </w:p>
    <w:p w14:paraId="0629081D" w14:textId="3AAFEE62" w:rsidR="00121DD3" w:rsidRPr="006C3585" w:rsidRDefault="001D4C2C" w:rsidP="00121DD3">
      <w:pPr>
        <w:shd w:val="clear" w:color="auto" w:fill="FFFFFF"/>
        <w:spacing w:before="100" w:beforeAutospacing="1" w:after="100" w:afterAutospacing="1" w:line="240" w:lineRule="auto"/>
        <w:rPr>
          <w:rFonts w:cstheme="minorHAnsi"/>
        </w:rPr>
      </w:pPr>
      <w:r w:rsidRPr="006B7EA1">
        <w:rPr>
          <w:rFonts w:cstheme="minorHAnsi"/>
          <w:b/>
          <w:bCs/>
        </w:rPr>
        <w:t>Činnost karty:</w:t>
      </w:r>
      <w:r w:rsidRPr="006B7EA1">
        <w:rPr>
          <w:rFonts w:cstheme="minorHAnsi"/>
        </w:rPr>
        <w:t xml:space="preserve"> přenos dat, </w:t>
      </w:r>
      <w:proofErr w:type="spellStart"/>
      <w:r w:rsidRPr="006B7EA1">
        <w:rPr>
          <w:rFonts w:cstheme="minorHAnsi"/>
        </w:rPr>
        <w:t>buffering</w:t>
      </w:r>
      <w:proofErr w:type="spellEnd"/>
      <w:r w:rsidRPr="006B7EA1">
        <w:rPr>
          <w:rFonts w:cstheme="minorHAnsi"/>
        </w:rPr>
        <w:t>, formování rámce, přístup na kabel, konverze, kódování/dekódování, vyslání/příjem impulsů.</w:t>
      </w:r>
    </w:p>
    <w:sectPr w:rsidR="00121DD3" w:rsidRPr="006C3585"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BB054" w14:textId="77777777" w:rsidR="000E1574" w:rsidRDefault="000E1574" w:rsidP="000C6098">
      <w:pPr>
        <w:spacing w:after="0" w:line="240" w:lineRule="auto"/>
      </w:pPr>
      <w:r>
        <w:separator/>
      </w:r>
    </w:p>
  </w:endnote>
  <w:endnote w:type="continuationSeparator" w:id="0">
    <w:p w14:paraId="25EF7A09" w14:textId="77777777" w:rsidR="000E1574" w:rsidRDefault="000E1574" w:rsidP="000C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6899574"/>
      <w:docPartObj>
        <w:docPartGallery w:val="Page Numbers (Bottom of Page)"/>
        <w:docPartUnique/>
      </w:docPartObj>
    </w:sdtPr>
    <w:sdtContent>
      <w:p w14:paraId="7E961349" w14:textId="5D9BA2D9" w:rsidR="000C6098" w:rsidRDefault="000C6098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CABC68" w14:textId="77777777" w:rsidR="000C6098" w:rsidRDefault="000C60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B6EC4" w14:textId="77777777" w:rsidR="000E1574" w:rsidRDefault="000E1574" w:rsidP="000C6098">
      <w:pPr>
        <w:spacing w:after="0" w:line="240" w:lineRule="auto"/>
      </w:pPr>
      <w:r>
        <w:separator/>
      </w:r>
    </w:p>
  </w:footnote>
  <w:footnote w:type="continuationSeparator" w:id="0">
    <w:p w14:paraId="7901BF8B" w14:textId="77777777" w:rsidR="000E1574" w:rsidRDefault="000E1574" w:rsidP="000C6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007C"/>
    <w:multiLevelType w:val="multilevel"/>
    <w:tmpl w:val="6ABC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212C8"/>
    <w:multiLevelType w:val="hybridMultilevel"/>
    <w:tmpl w:val="5A18AC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7760"/>
    <w:multiLevelType w:val="multilevel"/>
    <w:tmpl w:val="C4A23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86FE0"/>
    <w:multiLevelType w:val="multilevel"/>
    <w:tmpl w:val="7BA2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69106D"/>
    <w:multiLevelType w:val="hybridMultilevel"/>
    <w:tmpl w:val="A0927A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577D2"/>
    <w:multiLevelType w:val="multilevel"/>
    <w:tmpl w:val="1A0E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3609FF"/>
    <w:multiLevelType w:val="hybridMultilevel"/>
    <w:tmpl w:val="677C7B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96C08"/>
    <w:multiLevelType w:val="hybridMultilevel"/>
    <w:tmpl w:val="7AFED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D55"/>
    <w:rsid w:val="000B0B1B"/>
    <w:rsid w:val="000C6098"/>
    <w:rsid w:val="000E1574"/>
    <w:rsid w:val="00117F3A"/>
    <w:rsid w:val="00121DD3"/>
    <w:rsid w:val="001D4C2C"/>
    <w:rsid w:val="0028746B"/>
    <w:rsid w:val="0032401F"/>
    <w:rsid w:val="0032479A"/>
    <w:rsid w:val="00493D6E"/>
    <w:rsid w:val="00553261"/>
    <w:rsid w:val="005724E1"/>
    <w:rsid w:val="0060038F"/>
    <w:rsid w:val="0060489C"/>
    <w:rsid w:val="006B7EA1"/>
    <w:rsid w:val="006C3585"/>
    <w:rsid w:val="006E08A7"/>
    <w:rsid w:val="00704FEC"/>
    <w:rsid w:val="007D4D70"/>
    <w:rsid w:val="00844D55"/>
    <w:rsid w:val="0089074D"/>
    <w:rsid w:val="00921B45"/>
    <w:rsid w:val="00934638"/>
    <w:rsid w:val="00A448D5"/>
    <w:rsid w:val="00AB7608"/>
    <w:rsid w:val="00CC1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736C7"/>
  <w15:chartTrackingRefBased/>
  <w15:docId w15:val="{AA1E7D10-ACA6-435C-94F6-96E5E032A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44D55"/>
    <w:rPr>
      <w:b/>
      <w:bCs/>
    </w:rPr>
  </w:style>
  <w:style w:type="paragraph" w:styleId="Normlnweb">
    <w:name w:val="Normal (Web)"/>
    <w:basedOn w:val="Normln"/>
    <w:uiPriority w:val="99"/>
    <w:unhideWhenUsed/>
    <w:rsid w:val="00CC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B760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B7EA1"/>
    <w:pPr>
      <w:ind w:left="720"/>
      <w:contextualSpacing/>
    </w:pPr>
  </w:style>
  <w:style w:type="character" w:customStyle="1" w:styleId="mw-headline">
    <w:name w:val="mw-headline"/>
    <w:basedOn w:val="Standardnpsmoodstavce"/>
    <w:rsid w:val="00A448D5"/>
  </w:style>
  <w:style w:type="paragraph" w:styleId="Zhlav">
    <w:name w:val="header"/>
    <w:basedOn w:val="Normln"/>
    <w:link w:val="ZhlavChar"/>
    <w:uiPriority w:val="99"/>
    <w:unhideWhenUsed/>
    <w:rsid w:val="000C6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6098"/>
  </w:style>
  <w:style w:type="paragraph" w:styleId="Zpat">
    <w:name w:val="footer"/>
    <w:basedOn w:val="Normln"/>
    <w:link w:val="ZpatChar"/>
    <w:uiPriority w:val="99"/>
    <w:unhideWhenUsed/>
    <w:rsid w:val="000C6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60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9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s.wikipedia.org/wiki/Standar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cs.wikipedia.org/wiki/Syst%C3%A9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1512A87C5B734A82610886EF17C45F" ma:contentTypeVersion="2" ma:contentTypeDescription="Vytvoří nový dokument" ma:contentTypeScope="" ma:versionID="8ca855632e2c5dcf2a0667f4a37f6f7b">
  <xsd:schema xmlns:xsd="http://www.w3.org/2001/XMLSchema" xmlns:xs="http://www.w3.org/2001/XMLSchema" xmlns:p="http://schemas.microsoft.com/office/2006/metadata/properties" xmlns:ns2="961304d6-c17c-4669-9682-46ead9444e8d" targetNamespace="http://schemas.microsoft.com/office/2006/metadata/properties" ma:root="true" ma:fieldsID="e5042e74f2eb96016dd91d5eb31d3c58" ns2:_="">
    <xsd:import namespace="961304d6-c17c-4669-9682-46ead9444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304d6-c17c-4669-9682-46ead9444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C675A6-88F5-4F30-9137-628F24084A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0E4808-7A41-4F6A-BBA0-13BA66BA6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DCDBE1-24C3-4EFA-A494-176FC778D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1304d6-c17c-4669-9682-46ead9444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1382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Träger</dc:creator>
  <cp:keywords/>
  <dc:description/>
  <cp:lastModifiedBy>Nela Dobešová</cp:lastModifiedBy>
  <cp:revision>2</cp:revision>
  <dcterms:created xsi:type="dcterms:W3CDTF">2021-06-14T09:19:00Z</dcterms:created>
  <dcterms:modified xsi:type="dcterms:W3CDTF">2021-06-14T09:19:00Z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0x010100921512A87C5B734A82610886EF17C45F</vt:lpwstr>
  </property>
</Properties>
</file>