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E583D" w14:textId="3F53BD02" w:rsidR="00507F56" w:rsidRDefault="00CF299E" w:rsidP="00CF299E">
      <w:pPr>
        <w:jc w:val="center"/>
        <w:rPr>
          <w:rFonts w:ascii="Rockwell Nova" w:hAnsi="Rockwell Nova"/>
          <w:bCs/>
          <w:color w:val="000000" w:themeColor="text1"/>
          <w:sz w:val="50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Rockwell Nova" w:hAnsi="Rockwell Nova"/>
          <w:bCs/>
          <w:color w:val="000000" w:themeColor="text1"/>
          <w:sz w:val="50"/>
          <w:szCs w:val="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Cykly for, foreach</w:t>
      </w:r>
    </w:p>
    <w:p w14:paraId="0A86DE2E" w14:textId="7BF011B9" w:rsidR="00CF299E" w:rsidRDefault="00CF299E" w:rsidP="00CF299E">
      <w:pPr>
        <w:rPr>
          <w:rFonts w:ascii="Rockwell Nova" w:eastAsia="Times New Roman" w:hAnsi="Rockwell Nova" w:cs="Times New Roman"/>
          <w:spacing w:val="2"/>
          <w:sz w:val="40"/>
          <w:szCs w:val="40"/>
          <w:u w:val="single"/>
          <w:lang w:eastAsia="cs-CZ"/>
        </w:rPr>
      </w:pPr>
      <w:r>
        <w:rPr>
          <w:rFonts w:ascii="Rockwell Nova" w:eastAsia="Times New Roman" w:hAnsi="Rockwell Nova" w:cs="Times New Roman"/>
          <w:spacing w:val="2"/>
          <w:sz w:val="40"/>
          <w:szCs w:val="40"/>
          <w:u w:val="single"/>
          <w:lang w:eastAsia="cs-CZ"/>
        </w:rPr>
        <w:t>Cyklus for:</w:t>
      </w:r>
    </w:p>
    <w:p w14:paraId="210D3FD0" w14:textId="77777777" w:rsidR="0097474A" w:rsidRDefault="00CF299E" w:rsidP="00CF299E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CF299E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Tento cyklus má stanovený </w:t>
      </w:r>
      <w:r w:rsidRPr="00CF299E">
        <w:rPr>
          <w:rStyle w:val="Siln"/>
          <w:rFonts w:ascii="Rockwell Nova" w:hAnsi="Rockwell Nova" w:cs="Arial"/>
          <w:color w:val="000000"/>
          <w:sz w:val="28"/>
          <w:szCs w:val="28"/>
          <w:shd w:val="clear" w:color="auto" w:fill="FFFFFF"/>
        </w:rPr>
        <w:t>pevný počet opakování</w:t>
      </w:r>
      <w:r w:rsidRPr="00CF299E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 a hlavně obsahuje tzv. řídící proměnnou (celočíselnou), ve které se postupně během běhu cyklu mění hodnoty. </w:t>
      </w:r>
    </w:p>
    <w:p w14:paraId="43E4D5A0" w14:textId="514361D6" w:rsidR="00CF299E" w:rsidRDefault="00CF299E" w:rsidP="00CF299E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CF299E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Syntaxe (zápis) cyklu for je následující:</w:t>
      </w:r>
    </w:p>
    <w:p w14:paraId="2CBDAC36" w14:textId="03845782" w:rsidR="008131E2" w:rsidRPr="008131E2" w:rsidRDefault="008131E2" w:rsidP="008131E2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8131E2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for</w:t>
      </w:r>
      <w:r w:rsidRPr="008131E2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(promenna; podminka; prikaz)</w:t>
      </w:r>
    </w:p>
    <w:p w14:paraId="5D4480D9" w14:textId="071DC775" w:rsidR="008131E2" w:rsidRDefault="008131E2" w:rsidP="00CF299E">
      <w:pPr>
        <w:rPr>
          <w:rFonts w:ascii="Rockwell Nova" w:hAnsi="Rockwell Nov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28D160" w14:textId="101A0A6F" w:rsidR="008131E2" w:rsidRDefault="008131E2" w:rsidP="008131E2">
      <w:pPr>
        <w:shd w:val="clear" w:color="auto" w:fill="FFFFFF"/>
        <w:spacing w:before="100" w:beforeAutospacing="1" w:after="100" w:afterAutospacing="1" w:line="240" w:lineRule="auto"/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</w:pPr>
      <w:r w:rsidRPr="008131E2">
        <w:rPr>
          <w:rFonts w:ascii="Rockwell Nova" w:eastAsia="Times New Roman" w:hAnsi="Rockwell Nova" w:cs="Arial"/>
          <w:b/>
          <w:bCs/>
          <w:color w:val="000000"/>
          <w:sz w:val="28"/>
          <w:szCs w:val="28"/>
          <w:lang w:eastAsia="cs-CZ"/>
        </w:rPr>
        <w:t>Promenna</w:t>
      </w:r>
      <w:r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 xml:space="preserve"> </w:t>
      </w:r>
      <w:r w:rsidRPr="008131E2"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>je řídící proměnná cyklu, které nastavíme počáteční hodnotu (nejčastěji </w:t>
      </w:r>
      <w:r w:rsidRPr="008131E2">
        <w:rPr>
          <w:rFonts w:ascii="Rockwell Nova" w:eastAsia="Times New Roman" w:hAnsi="Rockwell Nova" w:cs="Courier New"/>
          <w:color w:val="FFFFFF" w:themeColor="background1"/>
          <w:sz w:val="28"/>
          <w:szCs w:val="28"/>
          <w:highlight w:val="darkGray"/>
          <w:shd w:val="clear" w:color="auto" w:fill="ECECEC"/>
          <w:lang w:eastAsia="cs-CZ"/>
        </w:rPr>
        <w:t>0</w:t>
      </w:r>
      <w:r w:rsidRPr="008131E2"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>, protože v programování vše začíná od nuly, nikoli od jedničky). Např. tedy </w:t>
      </w:r>
      <w:r w:rsidRPr="008131E2">
        <w:rPr>
          <w:rFonts w:ascii="Rockwell Nova" w:eastAsia="Times New Roman" w:hAnsi="Rockwell Nova" w:cs="Courier New"/>
          <w:color w:val="FFFFFF" w:themeColor="background1"/>
          <w:sz w:val="28"/>
          <w:szCs w:val="28"/>
          <w:highlight w:val="darkGray"/>
          <w:shd w:val="clear" w:color="auto" w:fill="ECECEC"/>
          <w:lang w:eastAsia="cs-CZ"/>
        </w:rPr>
        <w:t>int i = 0</w:t>
      </w:r>
      <w:r w:rsidRPr="008131E2"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 xml:space="preserve">. Samozřejmě si můžeme proměnnou i vytvořit někde nad tím a už </w:t>
      </w:r>
      <w:r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 xml:space="preserve">tak </w:t>
      </w:r>
      <w:r w:rsidRPr="008131E2"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>nemusíme psát </w:t>
      </w:r>
      <w:r w:rsidRPr="008131E2">
        <w:rPr>
          <w:rFonts w:ascii="Rockwell Nova" w:eastAsia="Times New Roman" w:hAnsi="Rockwell Nova" w:cs="Courier New"/>
          <w:color w:val="FFFFFF" w:themeColor="background1"/>
          <w:sz w:val="28"/>
          <w:szCs w:val="28"/>
          <w:highlight w:val="darkGray"/>
          <w:shd w:val="clear" w:color="auto" w:fill="ECECEC"/>
          <w:lang w:eastAsia="cs-CZ"/>
        </w:rPr>
        <w:t>int</w:t>
      </w:r>
      <w:r w:rsidRPr="008131E2"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>, bývá ale zvykem používat právě </w:t>
      </w:r>
      <w:r w:rsidRPr="008131E2">
        <w:rPr>
          <w:rFonts w:ascii="Rockwell Nova" w:eastAsia="Times New Roman" w:hAnsi="Rockwell Nova" w:cs="Courier New"/>
          <w:color w:val="FFFFFF" w:themeColor="background1"/>
          <w:sz w:val="28"/>
          <w:szCs w:val="28"/>
          <w:highlight w:val="darkGray"/>
          <w:shd w:val="clear" w:color="auto" w:fill="ECECEC"/>
          <w:lang w:eastAsia="cs-CZ"/>
        </w:rPr>
        <w:t>int i</w:t>
      </w:r>
      <w:r w:rsidRPr="008131E2"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>.</w:t>
      </w:r>
    </w:p>
    <w:p w14:paraId="40536036" w14:textId="1FEDEAAB" w:rsidR="008131E2" w:rsidRPr="002971FB" w:rsidRDefault="008131E2" w:rsidP="008131E2">
      <w:pPr>
        <w:shd w:val="clear" w:color="auto" w:fill="FFFFFF"/>
        <w:spacing w:before="100" w:beforeAutospacing="1" w:after="100" w:afterAutospacing="1" w:line="240" w:lineRule="auto"/>
        <w:rPr>
          <w:rFonts w:ascii="Rockwell Nova" w:eastAsia="Times New Roman" w:hAnsi="Rockwell Nova" w:cs="Arial"/>
          <w:color w:val="000000" w:themeColor="text1"/>
          <w:sz w:val="28"/>
          <w:szCs w:val="28"/>
          <w:lang w:eastAsia="cs-CZ"/>
        </w:rPr>
      </w:pPr>
      <w:r w:rsidRPr="008131E2">
        <w:rPr>
          <w:rFonts w:ascii="Rockwell Nova" w:eastAsia="Times New Roman" w:hAnsi="Rockwell Nova" w:cs="Arial"/>
          <w:b/>
          <w:bCs/>
          <w:color w:val="000000" w:themeColor="text1"/>
          <w:sz w:val="28"/>
          <w:szCs w:val="28"/>
          <w:lang w:eastAsia="cs-CZ"/>
        </w:rPr>
        <w:t>Podminka</w:t>
      </w:r>
      <w:r w:rsidRPr="008131E2">
        <w:rPr>
          <w:rFonts w:ascii="Rockwell Nova" w:eastAsia="Times New Roman" w:hAnsi="Rockwell Nova" w:cs="Arial"/>
          <w:color w:val="000000" w:themeColor="text1"/>
          <w:sz w:val="28"/>
          <w:szCs w:val="28"/>
          <w:lang w:eastAsia="cs-CZ"/>
        </w:rPr>
        <w:t xml:space="preserve"> je p</w:t>
      </w:r>
      <w:r w:rsidRPr="008131E2">
        <w:rPr>
          <w:rFonts w:ascii="Rockwell Nova" w:eastAsia="Times New Roman" w:hAnsi="Rockwell Nova" w:cs="Arial"/>
          <w:color w:val="000000" w:themeColor="text1"/>
          <w:sz w:val="28"/>
          <w:szCs w:val="28"/>
          <w:lang w:eastAsia="cs-CZ"/>
        </w:rPr>
        <w:t>odmínka vykonání dalšího kroku cyklu. Jakmile nebude platit, cyklus se ukončí. Podmínk</w:t>
      </w:r>
      <w:r w:rsidR="0097474A">
        <w:rPr>
          <w:rFonts w:ascii="Rockwell Nova" w:eastAsia="Times New Roman" w:hAnsi="Rockwell Nova" w:cs="Arial"/>
          <w:color w:val="000000" w:themeColor="text1"/>
          <w:sz w:val="28"/>
          <w:szCs w:val="28"/>
          <w:lang w:eastAsia="cs-CZ"/>
        </w:rPr>
        <w:t>ou</w:t>
      </w:r>
      <w:r w:rsidRPr="008131E2">
        <w:rPr>
          <w:rFonts w:ascii="Rockwell Nova" w:eastAsia="Times New Roman" w:hAnsi="Rockwell Nova" w:cs="Arial"/>
          <w:color w:val="000000" w:themeColor="text1"/>
          <w:sz w:val="28"/>
          <w:szCs w:val="28"/>
          <w:lang w:eastAsia="cs-CZ"/>
        </w:rPr>
        <w:t xml:space="preserve"> může být </w:t>
      </w:r>
      <w:r w:rsidRPr="008131E2">
        <w:rPr>
          <w:rFonts w:ascii="Rockwell Nova" w:eastAsia="Times New Roman" w:hAnsi="Rockwell Nova" w:cs="Courier New"/>
          <w:color w:val="FFFFFF" w:themeColor="background1"/>
          <w:sz w:val="28"/>
          <w:szCs w:val="28"/>
          <w:highlight w:val="darkGray"/>
          <w:shd w:val="clear" w:color="auto" w:fill="ECECEC"/>
          <w:lang w:eastAsia="cs-CZ"/>
        </w:rPr>
        <w:t>(i &lt; 10)</w:t>
      </w:r>
      <w:r w:rsidRPr="008131E2">
        <w:rPr>
          <w:rFonts w:ascii="Rockwell Nova" w:eastAsia="Times New Roman" w:hAnsi="Rockwell Nova" w:cs="Arial"/>
          <w:color w:val="000000" w:themeColor="text1"/>
          <w:sz w:val="28"/>
          <w:szCs w:val="28"/>
          <w:lang w:eastAsia="cs-CZ"/>
        </w:rPr>
        <w:t>.</w:t>
      </w:r>
    </w:p>
    <w:p w14:paraId="0CCC3BFD" w14:textId="5BA3AD71" w:rsidR="008131E2" w:rsidRDefault="008131E2" w:rsidP="008131E2">
      <w:pPr>
        <w:shd w:val="clear" w:color="auto" w:fill="FFFFFF"/>
        <w:spacing w:before="100" w:beforeAutospacing="1" w:after="100" w:afterAutospacing="1" w:line="240" w:lineRule="auto"/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</w:pPr>
      <w:r w:rsidRPr="008131E2">
        <w:rPr>
          <w:rFonts w:ascii="Rockwell Nova" w:eastAsia="Times New Roman" w:hAnsi="Rockwell Nova" w:cs="Arial"/>
          <w:b/>
          <w:bCs/>
          <w:color w:val="000000"/>
          <w:sz w:val="28"/>
          <w:szCs w:val="28"/>
          <w:lang w:eastAsia="cs-CZ"/>
        </w:rPr>
        <w:t>Prikaz</w:t>
      </w:r>
      <w:r w:rsidRPr="008131E2"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 xml:space="preserve"> </w:t>
      </w:r>
      <w:r w:rsidRPr="008131E2"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>nám říká, co se má v každém kroku s řídící proměnnou stát. Tedy zda se má zvýšit nebo snížit. K tomu využijeme speciálních operátorů </w:t>
      </w:r>
      <w:r w:rsidRPr="008131E2">
        <w:rPr>
          <w:rFonts w:ascii="Rockwell Nova" w:eastAsia="Times New Roman" w:hAnsi="Rockwell Nova" w:cs="Courier New"/>
          <w:color w:val="FFFFFF" w:themeColor="background1"/>
          <w:sz w:val="28"/>
          <w:szCs w:val="28"/>
          <w:highlight w:val="darkGray"/>
          <w:shd w:val="clear" w:color="auto" w:fill="ECECEC"/>
          <w:lang w:eastAsia="cs-CZ"/>
        </w:rPr>
        <w:t>++</w:t>
      </w:r>
      <w:r w:rsidRPr="008131E2"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> a </w:t>
      </w:r>
      <w:r w:rsidRPr="008131E2">
        <w:rPr>
          <w:rFonts w:ascii="Rockwell Nova" w:eastAsia="Times New Roman" w:hAnsi="Rockwell Nova" w:cs="Courier New"/>
          <w:color w:val="FFFFFF" w:themeColor="background1"/>
          <w:sz w:val="28"/>
          <w:szCs w:val="28"/>
          <w:highlight w:val="darkGray"/>
          <w:shd w:val="clear" w:color="auto" w:fill="ECECEC"/>
          <w:lang w:eastAsia="cs-CZ"/>
        </w:rPr>
        <w:t>--</w:t>
      </w:r>
      <w:r w:rsidRPr="008131E2"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>, ty slouží ke zvýšení nebo snížení proměnné o </w:t>
      </w:r>
      <w:r w:rsidRPr="008131E2">
        <w:rPr>
          <w:rFonts w:ascii="Rockwell Nova" w:eastAsia="Times New Roman" w:hAnsi="Rockwell Nova" w:cs="Courier New"/>
          <w:color w:val="FFFFFF" w:themeColor="background1"/>
          <w:sz w:val="28"/>
          <w:szCs w:val="28"/>
          <w:highlight w:val="darkGray"/>
          <w:shd w:val="clear" w:color="auto" w:fill="ECECEC"/>
          <w:lang w:eastAsia="cs-CZ"/>
        </w:rPr>
        <w:t>1</w:t>
      </w:r>
      <w:r w:rsidRPr="008131E2"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  <w:t>.</w:t>
      </w:r>
    </w:p>
    <w:p w14:paraId="49D56F38" w14:textId="7A626897" w:rsidR="002971FB" w:rsidRDefault="005745B0" w:rsidP="008131E2">
      <w:pPr>
        <w:shd w:val="clear" w:color="auto" w:fill="FFFFFF"/>
        <w:spacing w:before="100" w:beforeAutospacing="1" w:after="100" w:afterAutospacing="1" w:line="240" w:lineRule="auto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5745B0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Pojďme si udělat jednoduchý příklad</w:t>
      </w:r>
      <w: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 založený </w:t>
      </w:r>
      <w:hyperlink r:id="rId5" w:history="1">
        <w:r w:rsidRPr="004E3694">
          <w:rPr>
            <w:rStyle w:val="Hypertextovodkaz"/>
            <w:rFonts w:ascii="Rockwell Nova" w:hAnsi="Rockwell Nova" w:cs="Arial"/>
            <w:color w:val="0070C0"/>
            <w:sz w:val="28"/>
            <w:szCs w:val="28"/>
            <w:shd w:val="clear" w:color="auto" w:fill="FFFFFF"/>
          </w:rPr>
          <w:t>na scéně</w:t>
        </w:r>
        <w:r w:rsidRPr="004E3694">
          <w:rPr>
            <w:rStyle w:val="Hypertextovodkaz"/>
            <w:rFonts w:ascii="Rockwell Nova" w:hAnsi="Rockwell Nova" w:cs="Arial"/>
            <w:color w:val="0070C0"/>
            <w:sz w:val="28"/>
            <w:szCs w:val="28"/>
            <w:shd w:val="clear" w:color="auto" w:fill="FFFFFF"/>
          </w:rPr>
          <w:t xml:space="preserve"> z</w:t>
        </w:r>
        <w:r w:rsidRPr="004E3694">
          <w:rPr>
            <w:rStyle w:val="Hypertextovodkaz"/>
            <w:rFonts w:ascii="Rockwell Nova" w:hAnsi="Rockwell Nova" w:cs="Arial"/>
            <w:color w:val="0070C0"/>
            <w:sz w:val="28"/>
            <w:szCs w:val="28"/>
            <w:shd w:val="clear" w:color="auto" w:fill="FFFFFF"/>
          </w:rPr>
          <w:t> Teorie velké</w:t>
        </w:r>
        <w:r w:rsidRPr="004E3694">
          <w:rPr>
            <w:rStyle w:val="Hypertextovodkaz"/>
            <w:rFonts w:ascii="Rockwell Nova" w:hAnsi="Rockwell Nova" w:cs="Arial"/>
            <w:color w:val="0070C0"/>
            <w:sz w:val="28"/>
            <w:szCs w:val="28"/>
            <w:shd w:val="clear" w:color="auto" w:fill="FFFFFF"/>
          </w:rPr>
          <w:t>ho třesku</w:t>
        </w:r>
      </w:hyperlink>
      <w:r w:rsidRPr="005745B0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B</w:t>
      </w:r>
      <w:r w:rsidRPr="005745B0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udeme simulovat situaci, kdy</w:t>
      </w:r>
      <w: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 Sheldon</w:t>
      </w:r>
      <w:r w:rsidRPr="005745B0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 klepe na dveře své sousedky. Vždy 3x zaklepe a poté zavolá: "Penny!". Náš kód by bez cyklů vypadal takto:</w:t>
      </w:r>
    </w:p>
    <w:p w14:paraId="2A7B880F" w14:textId="77777777" w:rsidR="00EE0F6A" w:rsidRPr="00EE0F6A" w:rsidRDefault="00EE0F6A" w:rsidP="00EE0F6A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Console.WriteLine(</w:t>
      </w:r>
      <w:r w:rsidRPr="00EE0F6A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"Knock"</w:t>
      </w: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);</w:t>
      </w:r>
    </w:p>
    <w:p w14:paraId="601F6A6F" w14:textId="77777777" w:rsidR="00EE0F6A" w:rsidRPr="00EE0F6A" w:rsidRDefault="00EE0F6A" w:rsidP="00EE0F6A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Console.WriteLine(</w:t>
      </w:r>
      <w:r w:rsidRPr="00EE0F6A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"Knock"</w:t>
      </w: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);</w:t>
      </w:r>
    </w:p>
    <w:p w14:paraId="30430D00" w14:textId="77777777" w:rsidR="00EE0F6A" w:rsidRPr="00EE0F6A" w:rsidRDefault="00EE0F6A" w:rsidP="00EE0F6A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Console.WriteLine</w:t>
      </w:r>
      <w:r w:rsidRPr="00EE0F6A">
        <w:rPr>
          <w:rFonts w:ascii="Rockwell Nova" w:eastAsia="Times New Roman" w:hAnsi="Rockwell Nova" w:cs="Courier New"/>
          <w:color w:val="FFFFFF" w:themeColor="background1"/>
          <w:sz w:val="28"/>
          <w:szCs w:val="28"/>
          <w:lang w:eastAsia="cs-CZ"/>
        </w:rPr>
        <w:t>(</w:t>
      </w:r>
      <w:r w:rsidRPr="00EE0F6A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"Knock"</w:t>
      </w: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);</w:t>
      </w:r>
    </w:p>
    <w:p w14:paraId="17568953" w14:textId="77777777" w:rsidR="00EE0F6A" w:rsidRPr="00EE0F6A" w:rsidRDefault="00EE0F6A" w:rsidP="00EE0F6A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Console.WriteLine(</w:t>
      </w:r>
      <w:r w:rsidRPr="00EE0F6A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"Penny!"</w:t>
      </w: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);</w:t>
      </w:r>
    </w:p>
    <w:p w14:paraId="17C67533" w14:textId="338AF45A" w:rsidR="00EE0F6A" w:rsidRPr="008131E2" w:rsidRDefault="00EE0F6A" w:rsidP="00EE0F6A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Console.ReadKey();</w:t>
      </w:r>
    </w:p>
    <w:p w14:paraId="51435CE8" w14:textId="77777777" w:rsidR="0097474A" w:rsidRDefault="0097474A" w:rsidP="008131E2">
      <w:pPr>
        <w:shd w:val="clear" w:color="auto" w:fill="FFFFFF"/>
        <w:spacing w:before="100" w:beforeAutospacing="1" w:after="100" w:afterAutospacing="1" w:line="240" w:lineRule="auto"/>
        <w:rPr>
          <w:rFonts w:ascii="Rockwell Nova" w:eastAsia="Times New Roman" w:hAnsi="Rockwell Nova" w:cs="Arial"/>
          <w:color w:val="000000" w:themeColor="text1"/>
          <w:sz w:val="28"/>
          <w:szCs w:val="28"/>
          <w:lang w:eastAsia="cs-CZ"/>
        </w:rPr>
      </w:pPr>
    </w:p>
    <w:p w14:paraId="51137564" w14:textId="1C0A469B" w:rsidR="008131E2" w:rsidRDefault="00EE0F6A" w:rsidP="008131E2">
      <w:pPr>
        <w:shd w:val="clear" w:color="auto" w:fill="FFFFFF"/>
        <w:spacing w:before="100" w:beforeAutospacing="1" w:after="100" w:afterAutospacing="1" w:line="240" w:lineRule="auto"/>
        <w:rPr>
          <w:rFonts w:ascii="Rockwell Nova" w:eastAsia="Times New Roman" w:hAnsi="Rockwell Nova" w:cs="Arial"/>
          <w:color w:val="000000" w:themeColor="text1"/>
          <w:sz w:val="28"/>
          <w:szCs w:val="28"/>
          <w:lang w:eastAsia="cs-CZ"/>
        </w:rPr>
      </w:pPr>
      <w:r>
        <w:rPr>
          <w:rFonts w:ascii="Rockwell Nova" w:eastAsia="Times New Roman" w:hAnsi="Rockwell Nova" w:cs="Arial"/>
          <w:color w:val="000000" w:themeColor="text1"/>
          <w:sz w:val="28"/>
          <w:szCs w:val="28"/>
          <w:lang w:eastAsia="cs-CZ"/>
        </w:rPr>
        <w:lastRenderedPageBreak/>
        <w:t>S cyklem for ale už není třeba otrocky opisovat</w:t>
      </w:r>
    </w:p>
    <w:p w14:paraId="0995D394" w14:textId="77777777" w:rsidR="00EE0F6A" w:rsidRPr="00EE0F6A" w:rsidRDefault="00EE0F6A" w:rsidP="00EE0F6A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EE0F6A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for</w:t>
      </w: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(</w:t>
      </w:r>
      <w:r w:rsidRPr="00EE0F6A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int</w:t>
      </w: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i=</w:t>
      </w:r>
      <w:r w:rsidRPr="00EE0F6A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0</w:t>
      </w: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; i &lt; </w:t>
      </w:r>
      <w:r w:rsidRPr="00EE0F6A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3</w:t>
      </w: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; i++)</w:t>
      </w:r>
    </w:p>
    <w:p w14:paraId="53E29979" w14:textId="1FB38A00" w:rsidR="00EE0F6A" w:rsidRPr="00EE0F6A" w:rsidRDefault="003547B5" w:rsidP="003547B5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ab/>
      </w:r>
      <w:r w:rsidR="00EE0F6A"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{</w:t>
      </w:r>
    </w:p>
    <w:p w14:paraId="3726A674" w14:textId="45C1F7B8" w:rsidR="00EE0F6A" w:rsidRPr="00EE0F6A" w:rsidRDefault="003547B5" w:rsidP="003547B5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ab/>
      </w:r>
      <w:r w:rsidR="00EE0F6A"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   Console.WriteLine(</w:t>
      </w:r>
      <w:r w:rsidR="00EE0F6A" w:rsidRPr="00EE0F6A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"Knock"</w:t>
      </w:r>
      <w:r w:rsidR="00EE0F6A"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);</w:t>
      </w:r>
    </w:p>
    <w:p w14:paraId="60CC6E68" w14:textId="3D491FE4" w:rsidR="00EE0F6A" w:rsidRPr="00EE0F6A" w:rsidRDefault="003547B5" w:rsidP="003547B5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ab/>
      </w:r>
      <w:r w:rsidR="00EE0F6A"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}</w:t>
      </w:r>
    </w:p>
    <w:p w14:paraId="1DB46373" w14:textId="77777777" w:rsidR="00EE0F6A" w:rsidRPr="00EE0F6A" w:rsidRDefault="00EE0F6A" w:rsidP="00EE0F6A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Console.WriteLine(</w:t>
      </w:r>
      <w:r w:rsidRPr="00EE0F6A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"Penny!"</w:t>
      </w: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);</w:t>
      </w:r>
    </w:p>
    <w:p w14:paraId="2C57FA2F" w14:textId="77777777" w:rsidR="00EE0F6A" w:rsidRPr="00EE0F6A" w:rsidRDefault="00EE0F6A" w:rsidP="00EE0F6A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EE0F6A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Console.ReadKey();</w:t>
      </w:r>
    </w:p>
    <w:p w14:paraId="4625BAE2" w14:textId="3A80FE01" w:rsidR="00EE0F6A" w:rsidRPr="00EE0F6A" w:rsidRDefault="00EE0F6A" w:rsidP="00EE0F6A">
      <w:pPr>
        <w:shd w:val="clear" w:color="auto" w:fill="FFFFFF"/>
        <w:spacing w:beforeAutospacing="1" w:after="0" w:afterAutospacing="1" w:line="240" w:lineRule="auto"/>
        <w:ind w:left="720"/>
        <w:rPr>
          <w:rFonts w:ascii="Rockwell Nova" w:eastAsia="Times New Roman" w:hAnsi="Rockwell Nova" w:cs="Arial"/>
          <w:color w:val="000000"/>
          <w:sz w:val="28"/>
          <w:szCs w:val="28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 wp14:anchorId="21484C20" wp14:editId="366FA966">
            <wp:simplePos x="0" y="0"/>
            <wp:positionH relativeFrom="margin">
              <wp:align>right</wp:align>
            </wp:positionH>
            <wp:positionV relativeFrom="paragraph">
              <wp:posOffset>187325</wp:posOffset>
            </wp:positionV>
            <wp:extent cx="5753100" cy="1076325"/>
            <wp:effectExtent l="0" t="0" r="0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F59D4" w14:textId="2403A295" w:rsidR="00EE0F6A" w:rsidRPr="00EE0F6A" w:rsidRDefault="00EE0F6A" w:rsidP="00EE0F6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3F2A0393" w14:textId="77777777" w:rsidR="00EE0F6A" w:rsidRPr="008131E2" w:rsidRDefault="00EE0F6A" w:rsidP="008131E2">
      <w:pPr>
        <w:shd w:val="clear" w:color="auto" w:fill="FFFFFF"/>
        <w:spacing w:before="100" w:beforeAutospacing="1" w:after="100" w:afterAutospacing="1" w:line="240" w:lineRule="auto"/>
        <w:rPr>
          <w:rFonts w:ascii="Rockwell Nova" w:eastAsia="Times New Roman" w:hAnsi="Rockwell Nova" w:cs="Arial"/>
          <w:color w:val="000000" w:themeColor="text1"/>
          <w:sz w:val="28"/>
          <w:szCs w:val="28"/>
          <w:lang w:eastAsia="cs-CZ"/>
        </w:rPr>
      </w:pPr>
    </w:p>
    <w:p w14:paraId="49A20682" w14:textId="437D859E" w:rsidR="003547B5" w:rsidRDefault="00EE0F6A" w:rsidP="00CF299E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Cyklus proběhne 3x, zpočátku je v proměnné </w:t>
      </w:r>
      <w:r w:rsidRPr="00EE0F6A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i</w:t>
      </w:r>
      <w:r w:rsidRPr="00EE0F6A">
        <w:rPr>
          <w:rFonts w:ascii="Rockwell Nova" w:hAnsi="Rockwell Nova" w:cs="Arial"/>
          <w:color w:val="FFFFFF" w:themeColor="background1"/>
          <w:sz w:val="28"/>
          <w:szCs w:val="28"/>
          <w:shd w:val="clear" w:color="auto" w:fill="FFFFFF"/>
        </w:rPr>
        <w:t> </w:t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nula, cyklus vypíše "Knock" a zvýší proměnnou </w:t>
      </w:r>
      <w:r w:rsidRPr="00EE0F6A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i</w:t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 o jedna. Poté běží stejně s jedničkou a dvojkou. Jakmile je v </w:t>
      </w:r>
      <w:r w:rsidRPr="00EE0F6A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i</w:t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 trojka, již nesouhlasí podmínka </w:t>
      </w:r>
      <w:r w:rsidRPr="00EE0F6A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i &lt; 3</w:t>
      </w:r>
      <w:r w:rsidRPr="00EE0F6A">
        <w:rPr>
          <w:rFonts w:ascii="Rockwell Nova" w:hAnsi="Rockwell Nova" w:cs="Arial"/>
          <w:color w:val="FFFFFF" w:themeColor="background1"/>
          <w:sz w:val="28"/>
          <w:szCs w:val="28"/>
          <w:shd w:val="clear" w:color="auto" w:fill="FFFFFF"/>
        </w:rPr>
        <w:t> </w:t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a cyklus končí. O vynechávání složených závorek platí to samé, co u podmínek. V tomto případě tam nemusí být, protože cyklus spouští pouze jediný příkaz. Nyní </w:t>
      </w:r>
      <w: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lze</w:t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 místo trojky napsat do deklarace cyklu desítku. Příkaz se spustí </w:t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10x,</w:t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 aniž bychom psali něco navíc.</w:t>
      </w:r>
    </w:p>
    <w:p w14:paraId="417BCECC" w14:textId="77777777" w:rsidR="003547B5" w:rsidRDefault="003547B5" w:rsidP="00CF299E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</w:p>
    <w:p w14:paraId="30E6980B" w14:textId="69B659A6" w:rsidR="003547B5" w:rsidRPr="00EE0F6A" w:rsidRDefault="003547B5" w:rsidP="003547B5">
      <w:pPr>
        <w:shd w:val="clear" w:color="auto" w:fill="FFFDB9"/>
        <w:rPr>
          <w:rFonts w:ascii="Rockwell Nova" w:hAnsi="Rockwell Nov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Rockwell Nova" w:hAnsi="Rockwell Nova" w:cs="Arial"/>
          <w:noProof/>
          <w:color w:val="000000"/>
          <w:sz w:val="28"/>
          <w:szCs w:val="28"/>
          <w:shd w:val="clear" w:color="auto" w:fill="FFFABE"/>
        </w:rPr>
        <w:drawing>
          <wp:anchor distT="0" distB="0" distL="114300" distR="114300" simplePos="0" relativeHeight="251660288" behindDoc="0" locked="0" layoutInCell="1" allowOverlap="1" wp14:anchorId="1963B537" wp14:editId="7F445DD9">
            <wp:simplePos x="0" y="0"/>
            <wp:positionH relativeFrom="margin">
              <wp:align>right</wp:align>
            </wp:positionH>
            <wp:positionV relativeFrom="paragraph">
              <wp:posOffset>186690</wp:posOffset>
            </wp:positionV>
            <wp:extent cx="380765" cy="411226"/>
            <wp:effectExtent l="0" t="0" r="635" b="8255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65" cy="41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  <w:t>Když někam potřebujeme napsat </w:t>
      </w:r>
      <w:r w:rsidRPr="00EE0F6A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for</w:t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  <w:t> cyklus, můžeme využít </w:t>
      </w:r>
      <w:r w:rsidRPr="00EE0F6A">
        <w:rPr>
          <w:rFonts w:ascii="Rockwell Nova" w:hAnsi="Rockwell Nova" w:cs="Arial"/>
          <w:sz w:val="28"/>
          <w:szCs w:val="28"/>
        </w:rPr>
        <w:t>snippetu</w:t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  <w:t> ve Visual Studio. Napíšeme jen </w:t>
      </w:r>
      <w:r w:rsidRPr="00EE0F6A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for</w:t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  <w:t> a dvakrát stiskneme </w:t>
      </w:r>
      <w:r w:rsidRPr="00EE0F6A">
        <w:rPr>
          <w:rStyle w:val="KlvesniceHTML"/>
          <w:rFonts w:ascii="Rockwell Nova" w:eastAsiaTheme="minorHAnsi" w:hAnsi="Rockwell Nova" w:cs="Arial"/>
          <w:color w:val="000000"/>
          <w:sz w:val="28"/>
          <w:szCs w:val="28"/>
          <w:bdr w:val="single" w:sz="6" w:space="2" w:color="ADB3B9" w:frame="1"/>
          <w:shd w:val="clear" w:color="auto" w:fill="FFFFFF"/>
        </w:rPr>
        <w:t>Tabulátor</w:t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  <w:t>. Zbytek kódu se sám dopln</w:t>
      </w:r>
      <w:r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  <w:t>í</w:t>
      </w:r>
      <w:r w:rsidRPr="00EE0F6A"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  <w:t>.</w:t>
      </w:r>
      <w:r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  <w:t xml:space="preserve"> </w:t>
      </w:r>
    </w:p>
    <w:p w14:paraId="213D3095" w14:textId="77777777" w:rsidR="003547B5" w:rsidRDefault="003547B5" w:rsidP="003547B5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</w:p>
    <w:p w14:paraId="4277C4DE" w14:textId="52BFC032" w:rsidR="003547B5" w:rsidRDefault="003547B5" w:rsidP="003547B5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3547B5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Zkusme nyní využít toho, že se nám proměnná inkrementuje. Vypišme si čísla od jedné do deseti. </w:t>
      </w:r>
    </w:p>
    <w:p w14:paraId="55C44E20" w14:textId="4FA12771" w:rsidR="003547B5" w:rsidRDefault="003547B5" w:rsidP="003547B5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3547B5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Protože nebudeme chtít, aby se nám v konzoli text odřádkoval, použijeme místo </w:t>
      </w:r>
      <w:r w:rsidRPr="003547B5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WriteLine()</w:t>
      </w:r>
      <w:r w:rsidRPr="003547B5">
        <w:rPr>
          <w:rFonts w:ascii="Rockwell Nova" w:hAnsi="Rockwell Nova" w:cs="Arial"/>
          <w:color w:val="FFFFFF" w:themeColor="background1"/>
          <w:sz w:val="28"/>
          <w:szCs w:val="28"/>
          <w:shd w:val="clear" w:color="auto" w:fill="FFFFFF"/>
        </w:rPr>
        <w:t> </w:t>
      </w:r>
      <w:r w:rsidRPr="003547B5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pouze </w:t>
      </w:r>
      <w:r w:rsidRPr="003547B5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Write()</w:t>
      </w:r>
      <w:r w:rsidRPr="003547B5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.</w:t>
      </w:r>
    </w:p>
    <w:p w14:paraId="1930BFAE" w14:textId="77777777" w:rsidR="003547B5" w:rsidRPr="003547B5" w:rsidRDefault="003547B5" w:rsidP="003547B5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3547B5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for</w:t>
      </w:r>
      <w:r w:rsidRPr="003547B5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(</w:t>
      </w:r>
      <w:r w:rsidRPr="003547B5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int</w:t>
      </w:r>
      <w:r w:rsidRPr="003547B5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i = </w:t>
      </w:r>
      <w:r w:rsidRPr="003547B5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1</w:t>
      </w:r>
      <w:r w:rsidRPr="003547B5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; i &lt;= </w:t>
      </w:r>
      <w:r w:rsidRPr="003547B5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10</w:t>
      </w:r>
      <w:r w:rsidRPr="003547B5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; i++)</w:t>
      </w:r>
    </w:p>
    <w:p w14:paraId="7E363599" w14:textId="637BCEA5" w:rsidR="003547B5" w:rsidRPr="003547B5" w:rsidRDefault="003547B5" w:rsidP="003547B5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3547B5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  </w:t>
      </w:r>
      <w:r w:rsidRPr="003547B5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</w:t>
      </w:r>
      <w:r w:rsidRPr="003547B5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Console.Write</w:t>
      </w:r>
      <w:r w:rsidRPr="003547B5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("{0} "</w:t>
      </w:r>
      <w:r w:rsidRPr="003547B5">
        <w:rPr>
          <w:rFonts w:ascii="Rockwell Nova" w:eastAsia="Times New Roman" w:hAnsi="Rockwell Nova" w:cs="Courier New"/>
          <w:color w:val="FFFFFF" w:themeColor="background1"/>
          <w:sz w:val="28"/>
          <w:szCs w:val="28"/>
          <w:lang w:eastAsia="cs-CZ"/>
        </w:rPr>
        <w:t>,</w:t>
      </w:r>
      <w:r w:rsidRPr="003547B5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i);</w:t>
      </w:r>
    </w:p>
    <w:p w14:paraId="00B3220D" w14:textId="280C0607" w:rsidR="003547B5" w:rsidRPr="003547B5" w:rsidRDefault="003547B5" w:rsidP="003547B5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3547B5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Console.ReadKey();</w:t>
      </w:r>
    </w:p>
    <w:p w14:paraId="732DFCC0" w14:textId="2ED2CAF2" w:rsidR="003547B5" w:rsidRPr="003547B5" w:rsidRDefault="003547B5" w:rsidP="003547B5">
      <w:pPr>
        <w:shd w:val="clear" w:color="auto" w:fill="FFFFFF"/>
        <w:spacing w:beforeAutospacing="1" w:after="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Rockwell Nova" w:eastAsia="Times New Roman" w:hAnsi="Rockwell Nova" w:cs="Courier New"/>
          <w:noProof/>
          <w:color w:val="FFFFFF"/>
          <w:sz w:val="28"/>
          <w:szCs w:val="28"/>
          <w:lang w:eastAsia="cs-CZ"/>
        </w:rPr>
        <w:lastRenderedPageBreak/>
        <w:drawing>
          <wp:anchor distT="0" distB="0" distL="114300" distR="114300" simplePos="0" relativeHeight="251661312" behindDoc="0" locked="0" layoutInCell="1" allowOverlap="1" wp14:anchorId="2CEB726E" wp14:editId="05B433AD">
            <wp:simplePos x="0" y="0"/>
            <wp:positionH relativeFrom="margin">
              <wp:align>center</wp:align>
            </wp:positionH>
            <wp:positionV relativeFrom="paragraph">
              <wp:posOffset>-447955</wp:posOffset>
            </wp:positionV>
            <wp:extent cx="5791200" cy="1102360"/>
            <wp:effectExtent l="0" t="0" r="0" b="254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2FAD65" w14:textId="77777777" w:rsidR="00AD6E71" w:rsidRDefault="00AD6E71" w:rsidP="003547B5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</w:p>
    <w:p w14:paraId="5E878592" w14:textId="23E2DC71" w:rsidR="003547B5" w:rsidRDefault="003547B5" w:rsidP="003547B5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3547B5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Vidíme, že řídící proměnná má opravdu v každé iteraci (průběhu) jinou hodnotu. Všimně</w:t>
      </w:r>
      <w:r w:rsidR="00F7525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me</w:t>
      </w:r>
      <w:r w:rsidRPr="003547B5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 si, že v cyklu tentokrát nezačínáme na nule, ale </w:t>
      </w:r>
      <w:r w:rsidR="00F7525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nastavili jsme </w:t>
      </w:r>
      <w:r w:rsidRPr="003547B5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počáteční hodnotu </w:t>
      </w:r>
      <w:r w:rsidRPr="003547B5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1</w:t>
      </w:r>
      <w:r w:rsidRPr="003547B5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 a koncovou </w:t>
      </w:r>
      <w:r w:rsidRPr="003547B5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10</w:t>
      </w:r>
      <w:r w:rsidRPr="003547B5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. V programování je ovšem zvykem začínat od nuly</w:t>
      </w:r>
      <w:r w:rsidR="00F7525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.</w:t>
      </w:r>
    </w:p>
    <w:p w14:paraId="250CF436" w14:textId="16098FF3" w:rsidR="00F75251" w:rsidRDefault="00F75251" w:rsidP="003547B5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F7525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Nyní si vypíšeme malou násobilku (násobky čísel 1 až 10, vždy do deseti). Stačí nám udělat cyklus od </w:t>
      </w:r>
      <w:r w:rsidRPr="00F75251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1</w:t>
      </w:r>
      <w:r w:rsidRPr="00F7525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 do </w:t>
      </w:r>
      <w:r w:rsidRPr="00F75251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10</w:t>
      </w:r>
      <w:r w:rsidRPr="00F7525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 a proměnnou vždy násobit daným číslem. Mohlo by to vypadat asi takto:</w:t>
      </w:r>
    </w:p>
    <w:p w14:paraId="153D1E69" w14:textId="34431001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Console.WriteLine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("Malá násobilka pomocí cyklu:"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);</w:t>
      </w:r>
    </w:p>
    <w:p w14:paraId="64C44CB4" w14:textId="08011D7D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for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(</w:t>
      </w: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int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i 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; i &lt;=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10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; i++)</w:t>
      </w:r>
    </w:p>
    <w:p w14:paraId="59BF8CD3" w14:textId="40BAE502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   Console.Write(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"{0} "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, i);</w:t>
      </w:r>
    </w:p>
    <w:p w14:paraId="248A6906" w14:textId="1B056247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Console.WriteLine();</w:t>
      </w:r>
    </w:p>
    <w:p w14:paraId="6CEBD402" w14:textId="285F4F4C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for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(</w:t>
      </w: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int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i 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; i &lt;=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10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; i++)</w:t>
      </w:r>
    </w:p>
    <w:p w14:paraId="2E313FD9" w14:textId="77777777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   Console.Write(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"{0} "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, i *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2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);</w:t>
      </w:r>
    </w:p>
    <w:p w14:paraId="326B29B2" w14:textId="0C654F28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Console.WriteLine();</w:t>
      </w:r>
    </w:p>
    <w:p w14:paraId="542B5E8A" w14:textId="5725B543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for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(</w:t>
      </w: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int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i 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; i &lt;=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10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; i++)</w:t>
      </w:r>
    </w:p>
    <w:p w14:paraId="1ED6BBE9" w14:textId="77777777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   Console.Write(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"{0} "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, i *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3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);</w:t>
      </w:r>
    </w:p>
    <w:p w14:paraId="2EF3A313" w14:textId="77EE7E30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Console.WriteLine();</w:t>
      </w:r>
    </w:p>
    <w:p w14:paraId="53C3EA0A" w14:textId="4B9CA06E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for</w:t>
      </w:r>
      <w:r w:rsidRPr="00F75251">
        <w:rPr>
          <w:rFonts w:ascii="Rockwell Nova" w:eastAsia="Times New Roman" w:hAnsi="Rockwell Nova" w:cs="Courier New"/>
          <w:color w:val="ED7D31" w:themeColor="accent2"/>
          <w:sz w:val="23"/>
          <w:szCs w:val="23"/>
          <w:lang w:eastAsia="cs-CZ"/>
        </w:rPr>
        <w:t xml:space="preserve"> 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(</w:t>
      </w: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int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i 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; i &lt;=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10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; i++)</w:t>
      </w:r>
    </w:p>
    <w:p w14:paraId="1DF66F2E" w14:textId="15444A81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   Console.Write(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"{0} "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, i *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4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);</w:t>
      </w:r>
    </w:p>
    <w:p w14:paraId="1214009F" w14:textId="2610684F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Console.WriteLine();</w:t>
      </w:r>
    </w:p>
    <w:p w14:paraId="24687D20" w14:textId="162E85D8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for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(</w:t>
      </w: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int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i 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; i &lt;=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10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; i++)</w:t>
      </w:r>
    </w:p>
    <w:p w14:paraId="5794F24A" w14:textId="383FFDF5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   Console.Write(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"{0} "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, i *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5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);</w:t>
      </w:r>
    </w:p>
    <w:p w14:paraId="081FED88" w14:textId="6A478946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Console.WriteLine();</w:t>
      </w:r>
    </w:p>
    <w:p w14:paraId="4BE83C6B" w14:textId="3573861B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for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(</w:t>
      </w: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int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i 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; i &lt;=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10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; i++)</w:t>
      </w:r>
    </w:p>
    <w:p w14:paraId="2762AFB0" w14:textId="77777777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   Console.Write(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"{0} "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, i *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6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);</w:t>
      </w:r>
    </w:p>
    <w:p w14:paraId="0FFAAC1C" w14:textId="4DAF5A85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Console.WriteLine();</w:t>
      </w:r>
    </w:p>
    <w:p w14:paraId="1EA9785A" w14:textId="5F8ECC6A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for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(</w:t>
      </w: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int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i 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; i &lt;=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10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; i++)</w:t>
      </w:r>
    </w:p>
    <w:p w14:paraId="667AE7CA" w14:textId="3B500C01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   Console.Write(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"{0} "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, i *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7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);</w:t>
      </w:r>
    </w:p>
    <w:p w14:paraId="141B1B15" w14:textId="72B82529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Console.WriteLine();</w:t>
      </w:r>
    </w:p>
    <w:p w14:paraId="6EEAC147" w14:textId="1473A02A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for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(</w:t>
      </w: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int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i 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; i &lt;=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10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; i++)</w:t>
      </w:r>
    </w:p>
    <w:p w14:paraId="3F05BA07" w14:textId="30510F7D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   Console.Write(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"{0} "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, i *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8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);</w:t>
      </w:r>
    </w:p>
    <w:p w14:paraId="59BE747C" w14:textId="680B0E32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Console.WriteLine();</w:t>
      </w:r>
    </w:p>
    <w:p w14:paraId="7A879FFF" w14:textId="57BC3290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for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(</w:t>
      </w: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int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i 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; i &lt;=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10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; i++)</w:t>
      </w:r>
    </w:p>
    <w:p w14:paraId="4011E981" w14:textId="6167A72F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   Console.Write(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"{0} "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, i *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9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);</w:t>
      </w:r>
    </w:p>
    <w:p w14:paraId="0A37DB0D" w14:textId="67C6658B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Console.WriteLine();</w:t>
      </w:r>
    </w:p>
    <w:p w14:paraId="1BDB2564" w14:textId="5F2FCCC5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for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(</w:t>
      </w:r>
      <w:r w:rsidRPr="00F75251">
        <w:rPr>
          <w:rFonts w:ascii="Rockwell Nova" w:eastAsia="Times New Roman" w:hAnsi="Rockwell Nova" w:cs="Courier New"/>
          <w:b/>
          <w:bCs/>
          <w:color w:val="ED7D31" w:themeColor="accent2"/>
          <w:sz w:val="23"/>
          <w:szCs w:val="23"/>
          <w:lang w:eastAsia="cs-CZ"/>
        </w:rPr>
        <w:t>int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i 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; i &lt;=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10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; i++)</w:t>
      </w:r>
    </w:p>
    <w:p w14:paraId="4136327D" w14:textId="155BB62F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    Console.Write(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"{0} "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 xml:space="preserve">, i * </w:t>
      </w:r>
      <w:r w:rsidRPr="00F75251">
        <w:rPr>
          <w:rFonts w:ascii="Rockwell Nova" w:eastAsia="Times New Roman" w:hAnsi="Rockwell Nova" w:cs="Courier New"/>
          <w:color w:val="FF0000"/>
          <w:sz w:val="23"/>
          <w:szCs w:val="23"/>
          <w:lang w:eastAsia="cs-CZ"/>
        </w:rPr>
        <w:t>10</w:t>
      </w: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);</w:t>
      </w:r>
    </w:p>
    <w:p w14:paraId="573BB1FC" w14:textId="13A39B23" w:rsidR="00F75251" w:rsidRPr="00F75251" w:rsidRDefault="00F75251" w:rsidP="00F75251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</w:pPr>
      <w:r w:rsidRPr="00F75251">
        <w:rPr>
          <w:rFonts w:ascii="Rockwell Nova" w:eastAsia="Times New Roman" w:hAnsi="Rockwell Nova" w:cs="Courier New"/>
          <w:color w:val="FFFFFF"/>
          <w:sz w:val="23"/>
          <w:szCs w:val="23"/>
          <w:lang w:eastAsia="cs-CZ"/>
        </w:rPr>
        <w:t>Console.ReadKey();</w:t>
      </w:r>
    </w:p>
    <w:p w14:paraId="282802D0" w14:textId="36844F99" w:rsidR="00F75251" w:rsidRPr="00F75251" w:rsidRDefault="00AD6E71" w:rsidP="00F75251">
      <w:pPr>
        <w:shd w:val="clear" w:color="auto" w:fill="FFFFFF"/>
        <w:spacing w:beforeAutospacing="1" w:after="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Rockwell Nova" w:eastAsia="Times New Roman" w:hAnsi="Rockwell Nova" w:cs="Courier New"/>
          <w:noProof/>
          <w:color w:val="FFFFFF"/>
          <w:sz w:val="20"/>
          <w:szCs w:val="20"/>
          <w:lang w:eastAsia="cs-CZ"/>
        </w:rPr>
        <w:lastRenderedPageBreak/>
        <w:drawing>
          <wp:anchor distT="0" distB="0" distL="114300" distR="114300" simplePos="0" relativeHeight="251662336" behindDoc="0" locked="0" layoutInCell="1" allowOverlap="1" wp14:anchorId="32883F41" wp14:editId="6ABCC6F9">
            <wp:simplePos x="0" y="0"/>
            <wp:positionH relativeFrom="margin">
              <wp:align>right</wp:align>
            </wp:positionH>
            <wp:positionV relativeFrom="paragraph">
              <wp:posOffset>-478361</wp:posOffset>
            </wp:positionV>
            <wp:extent cx="5753100" cy="1962150"/>
            <wp:effectExtent l="0" t="0" r="0" b="0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0BF7B" w14:textId="1EFEF832" w:rsidR="00F75251" w:rsidRPr="00F75251" w:rsidRDefault="00F75251" w:rsidP="00F7525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159A4017" w14:textId="183935CD" w:rsidR="00F75251" w:rsidRPr="00AD6E71" w:rsidRDefault="00F75251" w:rsidP="003547B5">
      <w:pPr>
        <w:rPr>
          <w:rFonts w:ascii="Rockwell Nova" w:hAnsi="Rockwell Nova"/>
          <w:color w:val="FF0000"/>
          <w:sz w:val="28"/>
          <w:szCs w:val="28"/>
        </w:rPr>
      </w:pPr>
    </w:p>
    <w:p w14:paraId="65D1BF74" w14:textId="3AAAB802" w:rsidR="00F75251" w:rsidRDefault="00F75251" w:rsidP="003547B5">
      <w:pPr>
        <w:rPr>
          <w:rFonts w:ascii="Rockwell Nova" w:hAnsi="Rockwell Nova"/>
          <w:sz w:val="28"/>
          <w:szCs w:val="28"/>
        </w:rPr>
      </w:pPr>
    </w:p>
    <w:p w14:paraId="118AC070" w14:textId="77777777" w:rsidR="00AD6E71" w:rsidRDefault="00AD6E71" w:rsidP="003547B5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</w:p>
    <w:p w14:paraId="6FF2494F" w14:textId="793F6ECE" w:rsidR="00F75251" w:rsidRDefault="00F75251" w:rsidP="003547B5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F7525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Program funguje hezky, ale pořád jsme toho dost napsali.</w:t>
      </w:r>
      <w:r w:rsidR="00AD6E7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 V</w:t>
      </w:r>
      <w:r w:rsidRPr="00F7525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 podstatě děláme 10x to samé a pouze zvyšujeme číslo, kterým násobíme</w:t>
      </w:r>
      <w:r w:rsidR="00AD6E7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. </w:t>
      </w:r>
      <w:r w:rsidRPr="00F7525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Nic nám nebrání vložit 2 cykly do sebe:</w:t>
      </w:r>
    </w:p>
    <w:p w14:paraId="1C134418" w14:textId="7FEE0693" w:rsidR="00AD6E71" w:rsidRPr="00AD6E71" w:rsidRDefault="00AD6E71" w:rsidP="00AD6E71">
      <w:pPr>
        <w:pStyle w:val="FormtovanvHTML"/>
        <w:shd w:val="clear" w:color="auto" w:fill="333333"/>
        <w:rPr>
          <w:rStyle w:val="KdHTML"/>
          <w:rFonts w:ascii="Rockwell Nova" w:hAnsi="Rockwell Nova"/>
          <w:color w:val="FFFFFF"/>
          <w:sz w:val="28"/>
          <w:szCs w:val="28"/>
        </w:rPr>
      </w:pP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>Console.WriteLine</w:t>
      </w:r>
      <w:r w:rsidRPr="00AD6E71">
        <w:rPr>
          <w:rStyle w:val="KdHTML"/>
          <w:rFonts w:ascii="Rockwell Nova" w:hAnsi="Rockwell Nova"/>
          <w:color w:val="FFFFFF" w:themeColor="background1"/>
          <w:sz w:val="28"/>
          <w:szCs w:val="28"/>
        </w:rPr>
        <w:t>(</w:t>
      </w:r>
      <w:r w:rsidRPr="00AD6E71">
        <w:rPr>
          <w:rStyle w:val="csharp-quote"/>
          <w:rFonts w:ascii="Rockwell Nova" w:hAnsi="Rockwell Nova"/>
          <w:color w:val="FF0000"/>
          <w:sz w:val="28"/>
          <w:szCs w:val="28"/>
        </w:rPr>
        <w:t>"Malá násobilka pomocí dvou cyklů:"</w:t>
      </w: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>);</w:t>
      </w:r>
    </w:p>
    <w:p w14:paraId="2A281088" w14:textId="77777777" w:rsidR="00AD6E71" w:rsidRPr="00AD6E71" w:rsidRDefault="00AD6E71" w:rsidP="00AD6E71">
      <w:pPr>
        <w:pStyle w:val="FormtovanvHTML"/>
        <w:shd w:val="clear" w:color="auto" w:fill="333333"/>
        <w:rPr>
          <w:rStyle w:val="KdHTML"/>
          <w:rFonts w:ascii="Rockwell Nova" w:hAnsi="Rockwell Nova"/>
          <w:color w:val="FFFFFF"/>
          <w:sz w:val="28"/>
          <w:szCs w:val="28"/>
        </w:rPr>
      </w:pPr>
      <w:r w:rsidRPr="00AD6E71">
        <w:rPr>
          <w:rStyle w:val="csharp-keywords1"/>
          <w:rFonts w:ascii="Rockwell Nova" w:hAnsi="Rockwell Nova"/>
          <w:b/>
          <w:bCs/>
          <w:color w:val="ED7D31" w:themeColor="accent2"/>
          <w:sz w:val="28"/>
          <w:szCs w:val="28"/>
        </w:rPr>
        <w:t>for</w:t>
      </w: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 xml:space="preserve"> (</w:t>
      </w:r>
      <w:r w:rsidRPr="00AD6E71">
        <w:rPr>
          <w:rStyle w:val="csharp-keywords1"/>
          <w:rFonts w:ascii="Rockwell Nova" w:hAnsi="Rockwell Nova"/>
          <w:b/>
          <w:bCs/>
          <w:color w:val="ED7D31" w:themeColor="accent2"/>
          <w:sz w:val="28"/>
          <w:szCs w:val="28"/>
        </w:rPr>
        <w:t>int</w:t>
      </w: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 xml:space="preserve"> j = </w:t>
      </w:r>
      <w:r w:rsidRPr="00AD6E71">
        <w:rPr>
          <w:rStyle w:val="csharp-num"/>
          <w:rFonts w:ascii="Rockwell Nova" w:hAnsi="Rockwell Nova"/>
          <w:color w:val="FF0000"/>
          <w:sz w:val="28"/>
          <w:szCs w:val="28"/>
        </w:rPr>
        <w:t>1</w:t>
      </w: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 xml:space="preserve">; j &lt;= </w:t>
      </w:r>
      <w:r w:rsidRPr="00AD6E71">
        <w:rPr>
          <w:rStyle w:val="csharp-num"/>
          <w:rFonts w:ascii="Rockwell Nova" w:hAnsi="Rockwell Nova"/>
          <w:color w:val="FF0000"/>
          <w:sz w:val="28"/>
          <w:szCs w:val="28"/>
        </w:rPr>
        <w:t>10</w:t>
      </w: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>; j++)</w:t>
      </w:r>
    </w:p>
    <w:p w14:paraId="5E0EF3A4" w14:textId="77777777" w:rsidR="00AD6E71" w:rsidRPr="00AD6E71" w:rsidRDefault="00AD6E71" w:rsidP="00AD6E71">
      <w:pPr>
        <w:pStyle w:val="FormtovanvHTML"/>
        <w:shd w:val="clear" w:color="auto" w:fill="333333"/>
        <w:rPr>
          <w:rStyle w:val="KdHTML"/>
          <w:rFonts w:ascii="Rockwell Nova" w:hAnsi="Rockwell Nova"/>
          <w:color w:val="FFFFFF"/>
          <w:sz w:val="28"/>
          <w:szCs w:val="28"/>
        </w:rPr>
      </w:pP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>{</w:t>
      </w:r>
    </w:p>
    <w:p w14:paraId="7EA5CA4B" w14:textId="77777777" w:rsidR="00AD6E71" w:rsidRPr="00AD6E71" w:rsidRDefault="00AD6E71" w:rsidP="00AD6E71">
      <w:pPr>
        <w:pStyle w:val="FormtovanvHTML"/>
        <w:shd w:val="clear" w:color="auto" w:fill="333333"/>
        <w:rPr>
          <w:rStyle w:val="KdHTML"/>
          <w:rFonts w:ascii="Rockwell Nova" w:hAnsi="Rockwell Nova"/>
          <w:color w:val="FFFFFF"/>
          <w:sz w:val="28"/>
          <w:szCs w:val="28"/>
        </w:rPr>
      </w:pP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 xml:space="preserve">    </w:t>
      </w:r>
      <w:r w:rsidRPr="00AD6E71">
        <w:rPr>
          <w:rStyle w:val="csharp-keywords1"/>
          <w:rFonts w:ascii="Rockwell Nova" w:hAnsi="Rockwell Nova"/>
          <w:b/>
          <w:bCs/>
          <w:color w:val="ED7D31" w:themeColor="accent2"/>
          <w:sz w:val="28"/>
          <w:szCs w:val="28"/>
        </w:rPr>
        <w:t>for</w:t>
      </w: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 xml:space="preserve"> (</w:t>
      </w:r>
      <w:r w:rsidRPr="00AD6E71">
        <w:rPr>
          <w:rStyle w:val="csharp-keywords1"/>
          <w:rFonts w:ascii="Rockwell Nova" w:hAnsi="Rockwell Nova"/>
          <w:b/>
          <w:bCs/>
          <w:color w:val="ED7D31" w:themeColor="accent2"/>
          <w:sz w:val="28"/>
          <w:szCs w:val="28"/>
        </w:rPr>
        <w:t>int</w:t>
      </w: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 xml:space="preserve"> i = </w:t>
      </w:r>
      <w:r w:rsidRPr="00AD6E71">
        <w:rPr>
          <w:rStyle w:val="csharp-num"/>
          <w:rFonts w:ascii="Rockwell Nova" w:hAnsi="Rockwell Nova"/>
          <w:color w:val="FF0000"/>
          <w:sz w:val="28"/>
          <w:szCs w:val="28"/>
        </w:rPr>
        <w:t>1</w:t>
      </w: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 xml:space="preserve">; i &lt;= </w:t>
      </w:r>
      <w:r w:rsidRPr="00AD6E71">
        <w:rPr>
          <w:rStyle w:val="csharp-num"/>
          <w:rFonts w:ascii="Rockwell Nova" w:hAnsi="Rockwell Nova"/>
          <w:color w:val="FF0000"/>
          <w:sz w:val="28"/>
          <w:szCs w:val="28"/>
        </w:rPr>
        <w:t>10</w:t>
      </w: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>; i++)</w:t>
      </w:r>
    </w:p>
    <w:p w14:paraId="394E98C8" w14:textId="77777777" w:rsidR="00AD6E71" w:rsidRPr="00AD6E71" w:rsidRDefault="00AD6E71" w:rsidP="00AD6E71">
      <w:pPr>
        <w:pStyle w:val="FormtovanvHTML"/>
        <w:shd w:val="clear" w:color="auto" w:fill="333333"/>
        <w:rPr>
          <w:rStyle w:val="KdHTML"/>
          <w:rFonts w:ascii="Rockwell Nova" w:hAnsi="Rockwell Nova"/>
          <w:color w:val="FFFFFF"/>
          <w:sz w:val="28"/>
          <w:szCs w:val="28"/>
        </w:rPr>
      </w:pP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 xml:space="preserve">        Console.Write</w:t>
      </w:r>
      <w:r w:rsidRPr="00AD6E71">
        <w:rPr>
          <w:rStyle w:val="KdHTML"/>
          <w:rFonts w:ascii="Rockwell Nova" w:hAnsi="Rockwell Nova"/>
          <w:color w:val="FF0000"/>
          <w:sz w:val="28"/>
          <w:szCs w:val="28"/>
        </w:rPr>
        <w:t>(</w:t>
      </w:r>
      <w:r w:rsidRPr="00AD6E71">
        <w:rPr>
          <w:rStyle w:val="csharp-quote"/>
          <w:rFonts w:ascii="Rockwell Nova" w:hAnsi="Rockwell Nova"/>
          <w:color w:val="FF0000"/>
          <w:sz w:val="28"/>
          <w:szCs w:val="28"/>
        </w:rPr>
        <w:t>"{0} "</w:t>
      </w: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>, i * j);</w:t>
      </w:r>
    </w:p>
    <w:p w14:paraId="1747FC1D" w14:textId="77777777" w:rsidR="00AD6E71" w:rsidRPr="00AD6E71" w:rsidRDefault="00AD6E71" w:rsidP="00AD6E71">
      <w:pPr>
        <w:pStyle w:val="FormtovanvHTML"/>
        <w:shd w:val="clear" w:color="auto" w:fill="333333"/>
        <w:rPr>
          <w:rStyle w:val="KdHTML"/>
          <w:rFonts w:ascii="Rockwell Nova" w:hAnsi="Rockwell Nova"/>
          <w:color w:val="FFFFFF"/>
          <w:sz w:val="28"/>
          <w:szCs w:val="28"/>
        </w:rPr>
      </w:pP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 xml:space="preserve">    Console.WriteLine();</w:t>
      </w:r>
    </w:p>
    <w:p w14:paraId="3F9F94A4" w14:textId="77777777" w:rsidR="00AD6E71" w:rsidRPr="00AD6E71" w:rsidRDefault="00AD6E71" w:rsidP="00AD6E71">
      <w:pPr>
        <w:pStyle w:val="FormtovanvHTML"/>
        <w:shd w:val="clear" w:color="auto" w:fill="333333"/>
        <w:rPr>
          <w:rStyle w:val="KdHTML"/>
          <w:rFonts w:ascii="Rockwell Nova" w:hAnsi="Rockwell Nova"/>
          <w:color w:val="FFFFFF"/>
          <w:sz w:val="28"/>
          <w:szCs w:val="28"/>
        </w:rPr>
      </w:pP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>}</w:t>
      </w:r>
    </w:p>
    <w:p w14:paraId="68162294" w14:textId="77777777" w:rsidR="00AD6E71" w:rsidRPr="00AD6E71" w:rsidRDefault="00AD6E71" w:rsidP="00AD6E71">
      <w:pPr>
        <w:pStyle w:val="FormtovanvHTML"/>
        <w:shd w:val="clear" w:color="auto" w:fill="333333"/>
        <w:rPr>
          <w:rFonts w:ascii="Rockwell Nova" w:hAnsi="Rockwell Nova"/>
          <w:color w:val="FFFFFF"/>
          <w:sz w:val="28"/>
          <w:szCs w:val="28"/>
        </w:rPr>
      </w:pPr>
      <w:r w:rsidRPr="00AD6E71">
        <w:rPr>
          <w:rStyle w:val="KdHTML"/>
          <w:rFonts w:ascii="Rockwell Nova" w:hAnsi="Rockwell Nova"/>
          <w:color w:val="FFFFFF"/>
          <w:sz w:val="28"/>
          <w:szCs w:val="28"/>
        </w:rPr>
        <w:t>Console.ReadKey();</w:t>
      </w:r>
    </w:p>
    <w:p w14:paraId="5E16F660" w14:textId="5AF99834" w:rsidR="00AD6E71" w:rsidRDefault="00AD6E71" w:rsidP="003547B5">
      <w:pPr>
        <w:rPr>
          <w:rFonts w:ascii="Rockwell Nova" w:hAnsi="Rockwell Nova"/>
          <w:sz w:val="28"/>
          <w:szCs w:val="28"/>
        </w:rPr>
      </w:pPr>
      <w:r>
        <w:rPr>
          <w:rFonts w:ascii="Rockwell Nova" w:hAnsi="Rockwell Nova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FA11831" wp14:editId="079052AA">
            <wp:simplePos x="0" y="0"/>
            <wp:positionH relativeFrom="margin">
              <wp:align>left</wp:align>
            </wp:positionH>
            <wp:positionV relativeFrom="paragraph">
              <wp:posOffset>271411</wp:posOffset>
            </wp:positionV>
            <wp:extent cx="5759450" cy="1938020"/>
            <wp:effectExtent l="0" t="0" r="0" b="5080"/>
            <wp:wrapNone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C511DC" w14:textId="1F3ECBF1" w:rsidR="00AD6E71" w:rsidRDefault="00AD6E71" w:rsidP="003547B5">
      <w:pPr>
        <w:rPr>
          <w:rFonts w:ascii="Rockwell Nova" w:hAnsi="Rockwell Nova"/>
          <w:sz w:val="28"/>
          <w:szCs w:val="28"/>
        </w:rPr>
      </w:pPr>
    </w:p>
    <w:p w14:paraId="47229CB0" w14:textId="280CE2C6" w:rsidR="00AD6E71" w:rsidRDefault="00AD6E71" w:rsidP="003547B5">
      <w:pPr>
        <w:rPr>
          <w:rFonts w:ascii="Rockwell Nova" w:hAnsi="Rockwell Nova"/>
          <w:sz w:val="28"/>
          <w:szCs w:val="28"/>
        </w:rPr>
      </w:pPr>
    </w:p>
    <w:p w14:paraId="11649AAD" w14:textId="5B8EA308" w:rsidR="00AD6E71" w:rsidRDefault="00AD6E71" w:rsidP="003547B5">
      <w:pPr>
        <w:rPr>
          <w:rFonts w:ascii="Rockwell Nova" w:hAnsi="Rockwell Nova"/>
          <w:sz w:val="28"/>
          <w:szCs w:val="28"/>
        </w:rPr>
      </w:pPr>
    </w:p>
    <w:p w14:paraId="0A114EFD" w14:textId="550FF4A9" w:rsidR="00AD6E71" w:rsidRDefault="00AD6E71" w:rsidP="003547B5">
      <w:pPr>
        <w:rPr>
          <w:rFonts w:ascii="Rockwell Nova" w:hAnsi="Rockwell Nova"/>
          <w:sz w:val="28"/>
          <w:szCs w:val="28"/>
        </w:rPr>
      </w:pPr>
    </w:p>
    <w:p w14:paraId="6029CC70" w14:textId="3E94C4BF" w:rsidR="00AD6E71" w:rsidRDefault="00AD6E71" w:rsidP="003547B5">
      <w:pPr>
        <w:rPr>
          <w:rFonts w:ascii="Rockwell Nova" w:hAnsi="Rockwell Nova"/>
          <w:sz w:val="28"/>
          <w:szCs w:val="28"/>
        </w:rPr>
      </w:pPr>
    </w:p>
    <w:p w14:paraId="144ABC40" w14:textId="77777777" w:rsidR="0097474A" w:rsidRDefault="0097474A" w:rsidP="003547B5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</w:p>
    <w:p w14:paraId="1FFB59DA" w14:textId="77777777" w:rsidR="0097474A" w:rsidRDefault="00AD6E71" w:rsidP="004E3694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Délku kódu jsme tak zásadně zkrátili. N</w:t>
      </w:r>
      <w:r w:rsidRPr="00AD6E7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emůžeme použít u obou cyklů </w:t>
      </w:r>
      <w:r w:rsidRPr="00AD6E71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i</w:t>
      </w:r>
      <w:r w:rsidRPr="00AD6E7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, protože jsou vložené do sebe. Proměnná </w:t>
      </w:r>
      <w:r w:rsidRPr="00AD6E71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j</w:t>
      </w:r>
      <w:r w:rsidRPr="00AD6E7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 nabývá ve vnějším cyklu hodnot </w:t>
      </w:r>
      <w:r w:rsidRPr="00AD6E71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1</w:t>
      </w:r>
      <w:r w:rsidRPr="00AD6E7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 až </w:t>
      </w:r>
      <w:r w:rsidRPr="00AD6E71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10</w:t>
      </w:r>
      <w:r w:rsidRPr="00AD6E7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. V každé iteraci (průběhu) cyklu je poté spuštěn další cyklus s proměnnou </w:t>
      </w:r>
      <w:r w:rsidRPr="00AD6E71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i</w:t>
      </w:r>
      <w:r w:rsidRPr="00AD6E7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. Ten je nám již známý, vypíše násobky, v tomto případě násobíme proměnnou </w:t>
      </w:r>
      <w:r w:rsidRPr="00AD6E71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j</w:t>
      </w:r>
      <w:r w:rsidRPr="00AD6E7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. Po každém běhu vnitřního cyklu je třeba odřádkovat, to vykoná </w:t>
      </w:r>
      <w:r w:rsidRPr="00AD6E71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Console.WriteLine()</w:t>
      </w:r>
      <w:r w:rsidRPr="00AD6E71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. </w:t>
      </w:r>
    </w:p>
    <w:p w14:paraId="35D5D695" w14:textId="4F7393D6" w:rsidR="004E3694" w:rsidRPr="0097474A" w:rsidRDefault="004E3694" w:rsidP="004E3694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>
        <w:rPr>
          <w:rFonts w:ascii="Rockwell Nova" w:eastAsia="Times New Roman" w:hAnsi="Rockwell Nova" w:cs="Times New Roman"/>
          <w:spacing w:val="2"/>
          <w:sz w:val="40"/>
          <w:szCs w:val="40"/>
          <w:u w:val="single"/>
          <w:lang w:eastAsia="cs-CZ"/>
        </w:rPr>
        <w:lastRenderedPageBreak/>
        <w:t>Cyklus for</w:t>
      </w:r>
      <w:r>
        <w:rPr>
          <w:rFonts w:ascii="Rockwell Nova" w:eastAsia="Times New Roman" w:hAnsi="Rockwell Nova" w:cs="Times New Roman"/>
          <w:spacing w:val="2"/>
          <w:sz w:val="40"/>
          <w:szCs w:val="40"/>
          <w:u w:val="single"/>
          <w:lang w:eastAsia="cs-CZ"/>
        </w:rPr>
        <w:t>each</w:t>
      </w:r>
      <w:r>
        <w:rPr>
          <w:rFonts w:ascii="Rockwell Nova" w:eastAsia="Times New Roman" w:hAnsi="Rockwell Nova" w:cs="Times New Roman"/>
          <w:spacing w:val="2"/>
          <w:sz w:val="40"/>
          <w:szCs w:val="40"/>
          <w:u w:val="single"/>
          <w:lang w:eastAsia="cs-CZ"/>
        </w:rPr>
        <w:t>:</w:t>
      </w:r>
    </w:p>
    <w:p w14:paraId="61DA2588" w14:textId="1D548E28" w:rsidR="00AD6E71" w:rsidRDefault="004E3694" w:rsidP="003547B5">
      <w:pPr>
        <w:rPr>
          <w:rFonts w:ascii="Rockwell Nova" w:hAnsi="Rockwell Nova"/>
          <w:color w:val="000000" w:themeColor="text1"/>
          <w:sz w:val="28"/>
          <w:szCs w:val="28"/>
        </w:rPr>
      </w:pPr>
      <w:r w:rsidRPr="004E3694">
        <w:rPr>
          <w:rFonts w:ascii="Rockwell Nova" w:hAnsi="Rockwell Nova"/>
          <w:color w:val="000000" w:themeColor="text1"/>
          <w:sz w:val="28"/>
          <w:szCs w:val="28"/>
        </w:rPr>
        <w:t>Cyklus foreach</w:t>
      </w:r>
      <w:r w:rsidR="00D841C7">
        <w:rPr>
          <w:rFonts w:ascii="Rockwell Nova" w:hAnsi="Rockwell Nova"/>
          <w:color w:val="000000" w:themeColor="text1"/>
          <w:sz w:val="28"/>
          <w:szCs w:val="28"/>
        </w:rPr>
        <w:t xml:space="preserve">, který se také nazývá </w:t>
      </w:r>
      <w:r w:rsidRPr="004E3694">
        <w:rPr>
          <w:rFonts w:ascii="Rockwell Nova" w:hAnsi="Rockwell Nova"/>
          <w:color w:val="000000" w:themeColor="text1"/>
          <w:sz w:val="28"/>
          <w:szCs w:val="28"/>
        </w:rPr>
        <w:t>vylepšený cyklus for</w:t>
      </w:r>
      <w:r w:rsidR="00D841C7">
        <w:rPr>
          <w:rFonts w:ascii="Rockwell Nova" w:hAnsi="Rockwell Nova"/>
          <w:color w:val="000000" w:themeColor="text1"/>
          <w:sz w:val="28"/>
          <w:szCs w:val="28"/>
        </w:rPr>
        <w:t xml:space="preserve">, se nejčastěji </w:t>
      </w:r>
      <w:r w:rsidRPr="004E3694">
        <w:rPr>
          <w:rFonts w:ascii="Rockwell Nova" w:hAnsi="Rockwell Nova"/>
          <w:color w:val="000000" w:themeColor="text1"/>
          <w:sz w:val="28"/>
          <w:szCs w:val="28"/>
        </w:rPr>
        <w:t>použív</w:t>
      </w:r>
      <w:r w:rsidR="00D841C7">
        <w:rPr>
          <w:rFonts w:ascii="Rockwell Nova" w:hAnsi="Rockwell Nova"/>
          <w:color w:val="000000" w:themeColor="text1"/>
          <w:sz w:val="28"/>
          <w:szCs w:val="28"/>
        </w:rPr>
        <w:t>á</w:t>
      </w:r>
      <w:r w:rsidRPr="004E3694">
        <w:rPr>
          <w:rFonts w:ascii="Rockwell Nova" w:hAnsi="Rockwell Nova"/>
          <w:color w:val="000000" w:themeColor="text1"/>
          <w:sz w:val="28"/>
          <w:szCs w:val="28"/>
        </w:rPr>
        <w:t xml:space="preserve"> na </w:t>
      </w:r>
      <w:r w:rsidR="00D841C7">
        <w:rPr>
          <w:rFonts w:ascii="Rockwell Nova" w:hAnsi="Rockwell Nova"/>
          <w:color w:val="000000" w:themeColor="text1"/>
          <w:sz w:val="28"/>
          <w:szCs w:val="28"/>
        </w:rPr>
        <w:t>procházení</w:t>
      </w:r>
      <w:r w:rsidRPr="004E3694">
        <w:rPr>
          <w:rFonts w:ascii="Rockwell Nova" w:hAnsi="Rockwell Nova"/>
          <w:color w:val="000000" w:themeColor="text1"/>
          <w:sz w:val="28"/>
          <w:szCs w:val="28"/>
        </w:rPr>
        <w:t xml:space="preserve"> </w:t>
      </w:r>
      <w:r w:rsidR="00D841C7">
        <w:rPr>
          <w:rFonts w:ascii="Rockwell Nova" w:hAnsi="Rockwell Nova"/>
          <w:color w:val="000000" w:themeColor="text1"/>
          <w:sz w:val="28"/>
          <w:szCs w:val="28"/>
        </w:rPr>
        <w:t>polem</w:t>
      </w:r>
      <w:r w:rsidRPr="004E3694">
        <w:rPr>
          <w:rFonts w:ascii="Rockwell Nova" w:hAnsi="Rockwell Nova"/>
          <w:color w:val="000000" w:themeColor="text1"/>
          <w:sz w:val="28"/>
          <w:szCs w:val="28"/>
        </w:rPr>
        <w:t xml:space="preserve"> a na prác</w:t>
      </w:r>
      <w:r w:rsidR="00D841C7">
        <w:rPr>
          <w:rFonts w:ascii="Rockwell Nova" w:hAnsi="Rockwell Nova"/>
          <w:color w:val="000000" w:themeColor="text1"/>
          <w:sz w:val="28"/>
          <w:szCs w:val="28"/>
        </w:rPr>
        <w:t>i</w:t>
      </w:r>
      <w:r w:rsidRPr="004E3694">
        <w:rPr>
          <w:rFonts w:ascii="Rockwell Nova" w:hAnsi="Rockwell Nova"/>
          <w:color w:val="000000" w:themeColor="text1"/>
          <w:sz w:val="28"/>
          <w:szCs w:val="28"/>
        </w:rPr>
        <w:t xml:space="preserve"> s jednotlivými prvk</w:t>
      </w:r>
      <w:r w:rsidR="00D841C7">
        <w:rPr>
          <w:rFonts w:ascii="Rockwell Nova" w:hAnsi="Rockwell Nova"/>
          <w:color w:val="000000" w:themeColor="text1"/>
          <w:sz w:val="28"/>
          <w:szCs w:val="28"/>
        </w:rPr>
        <w:t>y</w:t>
      </w:r>
      <w:r w:rsidRPr="004E3694">
        <w:rPr>
          <w:rFonts w:ascii="Rockwell Nova" w:hAnsi="Rockwell Nova"/>
          <w:color w:val="000000" w:themeColor="text1"/>
          <w:sz w:val="28"/>
          <w:szCs w:val="28"/>
        </w:rPr>
        <w:t xml:space="preserve"> po</w:t>
      </w:r>
      <w:r w:rsidR="00D841C7">
        <w:rPr>
          <w:rFonts w:ascii="Rockwell Nova" w:hAnsi="Rockwell Nova"/>
          <w:color w:val="000000" w:themeColor="text1"/>
          <w:sz w:val="28"/>
          <w:szCs w:val="28"/>
        </w:rPr>
        <w:t>le</w:t>
      </w:r>
      <w:r w:rsidRPr="004E3694">
        <w:rPr>
          <w:rFonts w:ascii="Rockwell Nova" w:hAnsi="Rockwell Nova"/>
          <w:color w:val="000000" w:themeColor="text1"/>
          <w:sz w:val="28"/>
          <w:szCs w:val="28"/>
        </w:rPr>
        <w:t>.</w:t>
      </w:r>
    </w:p>
    <w:p w14:paraId="4FDE47C8" w14:textId="3AC2D7A4" w:rsidR="00D841C7" w:rsidRDefault="00D841C7" w:rsidP="003547B5">
      <w:pPr>
        <w:rPr>
          <w:rFonts w:ascii="Rockwell Nova" w:hAnsi="Rockwell Nova"/>
          <w:sz w:val="28"/>
          <w:szCs w:val="28"/>
        </w:rPr>
      </w:pPr>
      <w:r w:rsidRPr="00D841C7">
        <w:rPr>
          <w:rFonts w:ascii="Rockwell Nova" w:hAnsi="Rockwell Nova"/>
          <w:sz w:val="28"/>
          <w:szCs w:val="28"/>
        </w:rPr>
        <w:t>Cyklus foreach funguje podobn</w:t>
      </w:r>
      <w:r>
        <w:rPr>
          <w:rFonts w:ascii="Rockwell Nova" w:hAnsi="Rockwell Nova"/>
          <w:sz w:val="28"/>
          <w:szCs w:val="28"/>
        </w:rPr>
        <w:t>ě</w:t>
      </w:r>
      <w:r w:rsidRPr="00D841C7">
        <w:rPr>
          <w:rFonts w:ascii="Rockwell Nova" w:hAnsi="Rockwell Nova"/>
          <w:sz w:val="28"/>
          <w:szCs w:val="28"/>
        </w:rPr>
        <w:t xml:space="preserve"> </w:t>
      </w:r>
      <w:r>
        <w:rPr>
          <w:rFonts w:ascii="Rockwell Nova" w:hAnsi="Rockwell Nova"/>
          <w:sz w:val="28"/>
          <w:szCs w:val="28"/>
        </w:rPr>
        <w:t>j</w:t>
      </w:r>
      <w:r w:rsidRPr="00D841C7">
        <w:rPr>
          <w:rFonts w:ascii="Rockwell Nova" w:hAnsi="Rockwell Nova"/>
          <w:sz w:val="28"/>
          <w:szCs w:val="28"/>
        </w:rPr>
        <w:t>ako cyklus for, až na pár rozd</w:t>
      </w:r>
      <w:r>
        <w:rPr>
          <w:rFonts w:ascii="Rockwell Nova" w:hAnsi="Rockwell Nova"/>
          <w:sz w:val="28"/>
          <w:szCs w:val="28"/>
        </w:rPr>
        <w:t>ílů</w:t>
      </w:r>
      <w:r w:rsidRPr="00D841C7">
        <w:rPr>
          <w:rFonts w:ascii="Rockwell Nova" w:hAnsi="Rockwell Nova"/>
          <w:sz w:val="28"/>
          <w:szCs w:val="28"/>
        </w:rPr>
        <w:t>:</w:t>
      </w:r>
    </w:p>
    <w:p w14:paraId="3EED3325" w14:textId="572AC5BC" w:rsidR="00D841C7" w:rsidRPr="00D841C7" w:rsidRDefault="006D5A69" w:rsidP="003547B5">
      <w:pPr>
        <w:rPr>
          <w:rFonts w:ascii="Rockwell Nova" w:hAnsi="Rockwell Nova"/>
          <w:color w:val="000000" w:themeColor="text1"/>
          <w:sz w:val="28"/>
          <w:szCs w:val="28"/>
        </w:rPr>
      </w:pPr>
      <w:r>
        <w:rPr>
          <w:rFonts w:ascii="Rockwell Nova" w:hAnsi="Rockwell Nova"/>
          <w:color w:val="000000" w:themeColor="text1"/>
          <w:sz w:val="28"/>
          <w:szCs w:val="28"/>
        </w:rPr>
        <w:t>Není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</w:t>
      </w:r>
      <w:r>
        <w:rPr>
          <w:rFonts w:ascii="Rockwell Nova" w:hAnsi="Rockwell Nova"/>
          <w:color w:val="000000" w:themeColor="text1"/>
          <w:sz w:val="28"/>
          <w:szCs w:val="28"/>
        </w:rPr>
        <w:t>potřeba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urči</w:t>
      </w:r>
      <w:r>
        <w:rPr>
          <w:rFonts w:ascii="Rockwell Nova" w:hAnsi="Rockwell Nova"/>
          <w:color w:val="000000" w:themeColor="text1"/>
          <w:sz w:val="28"/>
          <w:szCs w:val="28"/>
        </w:rPr>
        <w:t>t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počet opakovaní </w:t>
      </w:r>
      <w:r w:rsidR="00D841C7" w:rsidRPr="00D841C7">
        <w:rPr>
          <w:rFonts w:ascii="Times New Roman" w:hAnsi="Times New Roman" w:cs="Times New Roman"/>
          <w:color w:val="000000" w:themeColor="text1"/>
          <w:sz w:val="28"/>
          <w:szCs w:val="28"/>
        </w:rPr>
        <w:t>→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</w:t>
      </w:r>
      <w:r>
        <w:rPr>
          <w:rFonts w:ascii="Rockwell Nova" w:hAnsi="Rockwell Nova"/>
          <w:color w:val="000000" w:themeColor="text1"/>
          <w:sz w:val="28"/>
          <w:szCs w:val="28"/>
        </w:rPr>
        <w:t>C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yklus bude trva</w:t>
      </w:r>
      <w:r>
        <w:rPr>
          <w:rFonts w:ascii="Rockwell Nova" w:hAnsi="Rockwell Nova"/>
          <w:color w:val="000000" w:themeColor="text1"/>
          <w:sz w:val="28"/>
          <w:szCs w:val="28"/>
        </w:rPr>
        <w:t>t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do</w:t>
      </w:r>
      <w:r>
        <w:rPr>
          <w:rFonts w:ascii="Rockwell Nova" w:hAnsi="Rockwell Nova"/>
          <w:color w:val="000000" w:themeColor="text1"/>
          <w:sz w:val="28"/>
          <w:szCs w:val="28"/>
        </w:rPr>
        <w:t xml:space="preserve"> té doby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, </w:t>
      </w:r>
      <w:r>
        <w:rPr>
          <w:rFonts w:ascii="Rockwell Nova" w:hAnsi="Rockwell Nova"/>
          <w:color w:val="000000" w:themeColor="text1"/>
          <w:sz w:val="28"/>
          <w:szCs w:val="28"/>
        </w:rPr>
        <w:t>dokud nepřejde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celým po</w:t>
      </w:r>
      <w:r>
        <w:rPr>
          <w:rFonts w:ascii="Rockwell Nova" w:hAnsi="Rockwell Nova"/>
          <w:color w:val="000000" w:themeColor="text1"/>
          <w:sz w:val="28"/>
          <w:szCs w:val="28"/>
        </w:rPr>
        <w:t>lem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. Počet opakov</w:t>
      </w:r>
      <w:r>
        <w:rPr>
          <w:rFonts w:ascii="Rockwell Nova" w:hAnsi="Rockwell Nova"/>
          <w:color w:val="000000" w:themeColor="text1"/>
          <w:sz w:val="28"/>
          <w:szCs w:val="28"/>
        </w:rPr>
        <w:t>á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ní je ted</w:t>
      </w:r>
      <w:r>
        <w:rPr>
          <w:rFonts w:ascii="Rockwell Nova" w:hAnsi="Rockwell Nova"/>
          <w:color w:val="000000" w:themeColor="text1"/>
          <w:sz w:val="28"/>
          <w:szCs w:val="28"/>
        </w:rPr>
        <w:t>y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automaticky určený </w:t>
      </w:r>
      <w:r>
        <w:rPr>
          <w:rFonts w:ascii="Rockwell Nova" w:hAnsi="Rockwell Nova"/>
          <w:color w:val="000000" w:themeColor="text1"/>
          <w:sz w:val="28"/>
          <w:szCs w:val="28"/>
        </w:rPr>
        <w:t>velikostí pole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. Jednod</w:t>
      </w:r>
      <w:r>
        <w:rPr>
          <w:rFonts w:ascii="Rockwell Nova" w:hAnsi="Rockwell Nova"/>
          <w:color w:val="000000" w:themeColor="text1"/>
          <w:sz w:val="28"/>
          <w:szCs w:val="28"/>
        </w:rPr>
        <w:t>uše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</w:t>
      </w:r>
      <w:r>
        <w:rPr>
          <w:rFonts w:ascii="Rockwell Nova" w:hAnsi="Rockwell Nova"/>
          <w:color w:val="000000" w:themeColor="text1"/>
          <w:sz w:val="28"/>
          <w:szCs w:val="28"/>
        </w:rPr>
        <w:t>řečeno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</w:t>
      </w:r>
      <w:r>
        <w:rPr>
          <w:rFonts w:ascii="Rockwell Nova" w:hAnsi="Rockwell Nova"/>
          <w:color w:val="000000" w:themeColor="text1"/>
          <w:sz w:val="28"/>
          <w:szCs w:val="28"/>
        </w:rPr>
        <w:t>se cyklus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vykoná to</w:t>
      </w:r>
      <w:r>
        <w:rPr>
          <w:rFonts w:ascii="Rockwell Nova" w:hAnsi="Rockwell Nova"/>
          <w:color w:val="000000" w:themeColor="text1"/>
          <w:sz w:val="28"/>
          <w:szCs w:val="28"/>
        </w:rPr>
        <w:t>likrá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t, </w:t>
      </w:r>
      <w:r>
        <w:rPr>
          <w:rFonts w:ascii="Rockwell Nova" w:hAnsi="Rockwell Nova"/>
          <w:color w:val="000000" w:themeColor="text1"/>
          <w:sz w:val="28"/>
          <w:szCs w:val="28"/>
        </w:rPr>
        <w:t>jak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je </w:t>
      </w:r>
      <w:r>
        <w:rPr>
          <w:rFonts w:ascii="Rockwell Nova" w:hAnsi="Rockwell Nova"/>
          <w:color w:val="000000" w:themeColor="text1"/>
          <w:sz w:val="28"/>
          <w:szCs w:val="28"/>
        </w:rPr>
        <w:t>velké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dané pole.</w:t>
      </w:r>
    </w:p>
    <w:p w14:paraId="6CF834EA" w14:textId="10195D6C" w:rsidR="00D841C7" w:rsidRPr="00D841C7" w:rsidRDefault="006D5A69" w:rsidP="003547B5">
      <w:pPr>
        <w:rPr>
          <w:rFonts w:ascii="Rockwell Nova" w:hAnsi="Rockwell Nova"/>
          <w:color w:val="000000" w:themeColor="text1"/>
          <w:sz w:val="28"/>
          <w:szCs w:val="28"/>
        </w:rPr>
      </w:pPr>
      <w:r>
        <w:rPr>
          <w:rFonts w:ascii="Rockwell Nova" w:hAnsi="Rockwell Nova"/>
          <w:color w:val="000000" w:themeColor="text1"/>
          <w:sz w:val="28"/>
          <w:szCs w:val="28"/>
        </w:rPr>
        <w:t>Není potřeba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</w:t>
      </w:r>
      <w:r>
        <w:rPr>
          <w:rFonts w:ascii="Rockwell Nova" w:hAnsi="Rockwell Nova"/>
          <w:color w:val="000000" w:themeColor="text1"/>
          <w:sz w:val="28"/>
          <w:szCs w:val="28"/>
        </w:rPr>
        <w:t>přiřadit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hodnotu </w:t>
      </w:r>
      <w:r>
        <w:rPr>
          <w:rFonts w:ascii="Rockwell Nova" w:hAnsi="Rockwell Nova"/>
          <w:color w:val="000000" w:themeColor="text1"/>
          <w:sz w:val="28"/>
          <w:szCs w:val="28"/>
        </w:rPr>
        <w:t>řídící proměnné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</w:t>
      </w:r>
      <w:r w:rsidR="00D841C7" w:rsidRPr="00D841C7">
        <w:rPr>
          <w:rFonts w:ascii="Times New Roman" w:hAnsi="Times New Roman" w:cs="Times New Roman"/>
          <w:color w:val="000000" w:themeColor="text1"/>
          <w:sz w:val="28"/>
          <w:szCs w:val="28"/>
        </w:rPr>
        <w:t>→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</w:t>
      </w:r>
      <w:r>
        <w:rPr>
          <w:rFonts w:ascii="Rockwell Nova" w:hAnsi="Rockwell Nova"/>
          <w:color w:val="000000" w:themeColor="text1"/>
          <w:sz w:val="28"/>
          <w:szCs w:val="28"/>
        </w:rPr>
        <w:t>Namísto</w:t>
      </w:r>
      <w:r w:rsidRPr="006D5A69">
        <w:rPr>
          <w:rFonts w:ascii="Rockwell Nova" w:hAnsi="Rockwell Nova"/>
          <w:color w:val="000000" w:themeColor="text1"/>
          <w:sz w:val="28"/>
          <w:szCs w:val="28"/>
        </w:rPr>
        <w:t xml:space="preserve"> </w:t>
      </w:r>
      <w:r>
        <w:rPr>
          <w:rFonts w:ascii="Rockwell Nova" w:hAnsi="Rockwell Nova"/>
          <w:color w:val="000000" w:themeColor="text1"/>
          <w:sz w:val="28"/>
          <w:szCs w:val="28"/>
        </w:rPr>
        <w:t>řídící proměnné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s</w:t>
      </w:r>
      <w:r>
        <w:rPr>
          <w:rFonts w:ascii="Rockwell Nova" w:hAnsi="Rockwell Nova"/>
          <w:color w:val="000000" w:themeColor="text1"/>
          <w:sz w:val="28"/>
          <w:szCs w:val="28"/>
        </w:rPr>
        <w:t>e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v cykl</w:t>
      </w:r>
      <w:r>
        <w:rPr>
          <w:rFonts w:ascii="Rockwell Nova" w:hAnsi="Rockwell Nova"/>
          <w:color w:val="000000" w:themeColor="text1"/>
          <w:sz w:val="28"/>
          <w:szCs w:val="28"/>
        </w:rPr>
        <w:t>u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foreach vytvá</w:t>
      </w:r>
      <w:r>
        <w:rPr>
          <w:rFonts w:ascii="Rockwell Nova" w:hAnsi="Rockwell Nova"/>
          <w:color w:val="000000" w:themeColor="text1"/>
          <w:sz w:val="28"/>
          <w:szCs w:val="28"/>
        </w:rPr>
        <w:t>ří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pr</w:t>
      </w:r>
      <w:r>
        <w:rPr>
          <w:rFonts w:ascii="Rockwell Nova" w:hAnsi="Rockwell Nova"/>
          <w:color w:val="000000" w:themeColor="text1"/>
          <w:sz w:val="28"/>
          <w:szCs w:val="28"/>
        </w:rPr>
        <w:t>o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m</w:t>
      </w:r>
      <w:r>
        <w:rPr>
          <w:rFonts w:ascii="Rockwell Nova" w:hAnsi="Rockwell Nova"/>
          <w:color w:val="000000" w:themeColor="text1"/>
          <w:sz w:val="28"/>
          <w:szCs w:val="28"/>
        </w:rPr>
        <w:t>ě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nná, kt</w:t>
      </w:r>
      <w:r>
        <w:rPr>
          <w:rFonts w:ascii="Rockwell Nova" w:hAnsi="Rockwell Nova"/>
          <w:color w:val="000000" w:themeColor="text1"/>
          <w:sz w:val="28"/>
          <w:szCs w:val="28"/>
        </w:rPr>
        <w:t>e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rá má </w:t>
      </w:r>
      <w:r>
        <w:rPr>
          <w:rFonts w:ascii="Rockwell Nova" w:hAnsi="Rockwell Nova"/>
          <w:color w:val="000000" w:themeColor="text1"/>
          <w:sz w:val="28"/>
          <w:szCs w:val="28"/>
        </w:rPr>
        <w:t>stejný datový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typ </w:t>
      </w:r>
      <w:r>
        <w:rPr>
          <w:rFonts w:ascii="Rockwell Nova" w:hAnsi="Rockwell Nova"/>
          <w:color w:val="000000" w:themeColor="text1"/>
          <w:sz w:val="28"/>
          <w:szCs w:val="28"/>
        </w:rPr>
        <w:t>j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ako pole, kt</w:t>
      </w:r>
      <w:r>
        <w:rPr>
          <w:rFonts w:ascii="Rockwell Nova" w:hAnsi="Rockwell Nova"/>
          <w:color w:val="000000" w:themeColor="text1"/>
          <w:sz w:val="28"/>
          <w:szCs w:val="28"/>
        </w:rPr>
        <w:t>e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rým chceme pr</w:t>
      </w:r>
      <w:r>
        <w:rPr>
          <w:rFonts w:ascii="Rockwell Nova" w:hAnsi="Rockwell Nova"/>
          <w:color w:val="000000" w:themeColor="text1"/>
          <w:sz w:val="28"/>
          <w:szCs w:val="28"/>
        </w:rPr>
        <w:t>ocházet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. </w:t>
      </w:r>
    </w:p>
    <w:p w14:paraId="5FD7827F" w14:textId="3821BA8C" w:rsidR="00D841C7" w:rsidRDefault="006D5A69" w:rsidP="003547B5">
      <w:pPr>
        <w:rPr>
          <w:rFonts w:ascii="Rockwell Nova" w:hAnsi="Rockwell Nova"/>
          <w:color w:val="000000" w:themeColor="text1"/>
          <w:sz w:val="28"/>
          <w:szCs w:val="28"/>
        </w:rPr>
      </w:pPr>
      <w:r>
        <w:rPr>
          <w:rFonts w:ascii="Rockwell Nova" w:hAnsi="Rockwell Nova"/>
          <w:color w:val="000000" w:themeColor="text1"/>
          <w:sz w:val="28"/>
          <w:szCs w:val="28"/>
        </w:rPr>
        <w:t>Není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p</w:t>
      </w:r>
      <w:r>
        <w:rPr>
          <w:rFonts w:ascii="Rockwell Nova" w:hAnsi="Rockwell Nova"/>
          <w:color w:val="000000" w:themeColor="text1"/>
          <w:sz w:val="28"/>
          <w:szCs w:val="28"/>
        </w:rPr>
        <w:t>otřeba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definova</w:t>
      </w:r>
      <w:r>
        <w:rPr>
          <w:rFonts w:ascii="Rockwell Nova" w:hAnsi="Rockwell Nova"/>
          <w:color w:val="000000" w:themeColor="text1"/>
          <w:sz w:val="28"/>
          <w:szCs w:val="28"/>
        </w:rPr>
        <w:t>t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iter</w:t>
      </w:r>
      <w:r>
        <w:rPr>
          <w:rFonts w:ascii="Rockwell Nova" w:hAnsi="Rockwell Nova"/>
          <w:color w:val="000000" w:themeColor="text1"/>
          <w:sz w:val="28"/>
          <w:szCs w:val="28"/>
        </w:rPr>
        <w:t>a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ci </w:t>
      </w:r>
      <w:r w:rsidR="00D841C7" w:rsidRPr="00D841C7">
        <w:rPr>
          <w:rFonts w:ascii="Times New Roman" w:hAnsi="Times New Roman" w:cs="Times New Roman"/>
          <w:color w:val="000000" w:themeColor="text1"/>
          <w:sz w:val="28"/>
          <w:szCs w:val="28"/>
        </w:rPr>
        <w:t>→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po ka</w:t>
      </w:r>
      <w:r w:rsidR="00D841C7" w:rsidRPr="00D841C7">
        <w:rPr>
          <w:rFonts w:ascii="Rockwell Nova" w:hAnsi="Rockwell Nova" w:cs="Rockwell Nova"/>
          <w:color w:val="000000" w:themeColor="text1"/>
          <w:sz w:val="28"/>
          <w:szCs w:val="28"/>
        </w:rPr>
        <w:t>ž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d</w:t>
      </w:r>
      <w:r>
        <w:rPr>
          <w:rFonts w:ascii="Rockwell Nova" w:hAnsi="Rockwell Nova"/>
          <w:color w:val="000000" w:themeColor="text1"/>
          <w:sz w:val="28"/>
          <w:szCs w:val="28"/>
        </w:rPr>
        <w:t>é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iter</w:t>
      </w:r>
      <w:r>
        <w:rPr>
          <w:rFonts w:ascii="Rockwell Nova" w:hAnsi="Rockwell Nova" w:cs="Rockwell Nova"/>
          <w:color w:val="000000" w:themeColor="text1"/>
          <w:sz w:val="28"/>
          <w:szCs w:val="28"/>
        </w:rPr>
        <w:t>a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ci (teda po ka</w:t>
      </w:r>
      <w:r w:rsidR="00D841C7" w:rsidRPr="00D841C7">
        <w:rPr>
          <w:rFonts w:ascii="Rockwell Nova" w:hAnsi="Rockwell Nova" w:cs="Rockwell Nova"/>
          <w:color w:val="000000" w:themeColor="text1"/>
          <w:sz w:val="28"/>
          <w:szCs w:val="28"/>
        </w:rPr>
        <w:t>ž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d</w:t>
      </w:r>
      <w:r>
        <w:rPr>
          <w:rFonts w:ascii="Rockwell Nova" w:hAnsi="Rockwell Nova"/>
          <w:color w:val="000000" w:themeColor="text1"/>
          <w:sz w:val="28"/>
          <w:szCs w:val="28"/>
        </w:rPr>
        <w:t>ém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vykonan</w:t>
      </w:r>
      <w:r w:rsidR="00D841C7" w:rsidRPr="00D841C7">
        <w:rPr>
          <w:rFonts w:ascii="Rockwell Nova" w:hAnsi="Rockwell Nova" w:cs="Rockwell Nova"/>
          <w:color w:val="000000" w:themeColor="text1"/>
          <w:sz w:val="28"/>
          <w:szCs w:val="28"/>
        </w:rPr>
        <w:t>í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t</w:t>
      </w:r>
      <w:r>
        <w:rPr>
          <w:rFonts w:ascii="Rockwell Nova" w:hAnsi="Rockwell Nova"/>
          <w:color w:val="000000" w:themeColor="text1"/>
          <w:sz w:val="28"/>
          <w:szCs w:val="28"/>
        </w:rPr>
        <w:t>ě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la cyklu), s</w:t>
      </w:r>
      <w:r>
        <w:rPr>
          <w:rFonts w:ascii="Rockwell Nova" w:hAnsi="Rockwell Nova"/>
          <w:color w:val="000000" w:themeColor="text1"/>
          <w:sz w:val="28"/>
          <w:szCs w:val="28"/>
        </w:rPr>
        <w:t>e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na</w:t>
      </w:r>
      <w:r w:rsidR="00D841C7" w:rsidRPr="00D841C7">
        <w:rPr>
          <w:rFonts w:ascii="Rockwell Nova" w:hAnsi="Rockwell Nova" w:cs="Rockwell Nova"/>
          <w:color w:val="000000" w:themeColor="text1"/>
          <w:sz w:val="28"/>
          <w:szCs w:val="28"/>
        </w:rPr>
        <w:t>čí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t</w:t>
      </w:r>
      <w:r>
        <w:rPr>
          <w:rFonts w:ascii="Rockwell Nova" w:hAnsi="Rockwell Nova"/>
          <w:color w:val="000000" w:themeColor="text1"/>
          <w:sz w:val="28"/>
          <w:szCs w:val="28"/>
        </w:rPr>
        <w:t>á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</w:t>
      </w:r>
      <w:r>
        <w:rPr>
          <w:rFonts w:ascii="Rockwell Nova" w:hAnsi="Rockwell Nova" w:cs="Rockwell Nova"/>
          <w:color w:val="000000" w:themeColor="text1"/>
          <w:sz w:val="28"/>
          <w:szCs w:val="28"/>
        </w:rPr>
        <w:t>d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al</w:t>
      </w:r>
      <w:r w:rsidR="00D841C7" w:rsidRPr="00D841C7">
        <w:rPr>
          <w:rFonts w:ascii="Rockwell Nova" w:hAnsi="Rockwell Nova" w:cs="Rockwell Nova"/>
          <w:color w:val="000000" w:themeColor="text1"/>
          <w:sz w:val="28"/>
          <w:szCs w:val="28"/>
        </w:rPr>
        <w:t>ší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prv</w:t>
      </w:r>
      <w:r>
        <w:rPr>
          <w:rFonts w:ascii="Rockwell Nova" w:hAnsi="Rockwell Nova"/>
          <w:color w:val="000000" w:themeColor="text1"/>
          <w:sz w:val="28"/>
          <w:szCs w:val="28"/>
        </w:rPr>
        <w:t>e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>k po</w:t>
      </w:r>
      <w:r>
        <w:rPr>
          <w:rFonts w:ascii="Rockwell Nova" w:hAnsi="Rockwell Nova" w:cs="Rockwell Nova"/>
          <w:color w:val="000000" w:themeColor="text1"/>
          <w:sz w:val="28"/>
          <w:szCs w:val="28"/>
        </w:rPr>
        <w:t>le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do pr</w:t>
      </w:r>
      <w:r>
        <w:rPr>
          <w:rFonts w:ascii="Rockwell Nova" w:hAnsi="Rockwell Nova"/>
          <w:color w:val="000000" w:themeColor="text1"/>
          <w:sz w:val="28"/>
          <w:szCs w:val="28"/>
        </w:rPr>
        <w:t>oměnné</w:t>
      </w:r>
      <w:r w:rsidR="00D841C7" w:rsidRPr="00D841C7">
        <w:rPr>
          <w:rFonts w:ascii="Rockwell Nova" w:hAnsi="Rockwell Nova"/>
          <w:color w:val="000000" w:themeColor="text1"/>
          <w:sz w:val="28"/>
          <w:szCs w:val="28"/>
        </w:rPr>
        <w:t xml:space="preserve"> cyklu.</w:t>
      </w:r>
    </w:p>
    <w:p w14:paraId="728C832D" w14:textId="77777777" w:rsidR="006D5A69" w:rsidRDefault="006D5A69" w:rsidP="003547B5">
      <w:pPr>
        <w:rPr>
          <w:rFonts w:ascii="Arial" w:hAnsi="Arial" w:cs="Arial"/>
          <w:color w:val="000000"/>
          <w:shd w:val="clear" w:color="auto" w:fill="FFFFFF"/>
        </w:rPr>
      </w:pPr>
    </w:p>
    <w:p w14:paraId="5903CE4D" w14:textId="221C0CE0" w:rsidR="006D5A69" w:rsidRDefault="006D5A69" w:rsidP="003547B5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S</w:t>
      </w:r>
      <w:r w:rsidRPr="006D5A69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yntaxe je následující:</w:t>
      </w:r>
    </w:p>
    <w:p w14:paraId="2874B7EC" w14:textId="77777777" w:rsidR="006D5A69" w:rsidRPr="006D5A69" w:rsidRDefault="006D5A69" w:rsidP="006D5A69">
      <w:pPr>
        <w:pStyle w:val="FormtovanvHTML"/>
        <w:shd w:val="clear" w:color="auto" w:fill="333333"/>
        <w:rPr>
          <w:rFonts w:ascii="Rockwell Nova" w:hAnsi="Rockwell Nova"/>
          <w:color w:val="FFFFFF"/>
          <w:sz w:val="28"/>
          <w:szCs w:val="28"/>
        </w:rPr>
      </w:pPr>
      <w:r w:rsidRPr="006D5A69">
        <w:rPr>
          <w:rStyle w:val="csharp-keywords1"/>
          <w:rFonts w:ascii="Rockwell Nova" w:hAnsi="Rockwell Nova"/>
          <w:b/>
          <w:bCs/>
          <w:color w:val="C26230"/>
          <w:sz w:val="28"/>
          <w:szCs w:val="28"/>
        </w:rPr>
        <w:t>f</w:t>
      </w:r>
      <w:r w:rsidRPr="006D5A69">
        <w:rPr>
          <w:rStyle w:val="csharp-keywords1"/>
          <w:rFonts w:ascii="Rockwell Nova" w:hAnsi="Rockwell Nova"/>
          <w:b/>
          <w:bCs/>
          <w:color w:val="ED7D31" w:themeColor="accent2"/>
          <w:sz w:val="28"/>
          <w:szCs w:val="28"/>
        </w:rPr>
        <w:t>oreach</w:t>
      </w:r>
      <w:r w:rsidRPr="006D5A69">
        <w:rPr>
          <w:rFonts w:ascii="Rockwell Nova" w:hAnsi="Rockwell Nova"/>
          <w:color w:val="FFFFFF"/>
          <w:sz w:val="28"/>
          <w:szCs w:val="28"/>
        </w:rPr>
        <w:t xml:space="preserve"> (datovytyp promenna </w:t>
      </w:r>
      <w:r w:rsidRPr="006D5A69">
        <w:rPr>
          <w:rStyle w:val="csharp-keywords1"/>
          <w:rFonts w:ascii="Rockwell Nova" w:hAnsi="Rockwell Nova"/>
          <w:b/>
          <w:bCs/>
          <w:color w:val="ED7D31" w:themeColor="accent2"/>
          <w:sz w:val="28"/>
          <w:szCs w:val="28"/>
        </w:rPr>
        <w:t>in</w:t>
      </w:r>
      <w:r w:rsidRPr="006D5A69">
        <w:rPr>
          <w:rFonts w:ascii="Rockwell Nova" w:hAnsi="Rockwell Nova"/>
          <w:color w:val="FFFFFF"/>
          <w:sz w:val="28"/>
          <w:szCs w:val="28"/>
        </w:rPr>
        <w:t xml:space="preserve"> kolekce)</w:t>
      </w:r>
    </w:p>
    <w:p w14:paraId="20C0B233" w14:textId="77777777" w:rsidR="006D5A69" w:rsidRPr="006D5A69" w:rsidRDefault="006D5A69" w:rsidP="006D5A69">
      <w:pPr>
        <w:pStyle w:val="FormtovanvHTML"/>
        <w:shd w:val="clear" w:color="auto" w:fill="333333"/>
        <w:rPr>
          <w:rFonts w:ascii="Rockwell Nova" w:hAnsi="Rockwell Nova"/>
          <w:color w:val="FFFFFF"/>
          <w:sz w:val="28"/>
          <w:szCs w:val="28"/>
        </w:rPr>
      </w:pPr>
      <w:r w:rsidRPr="006D5A69">
        <w:rPr>
          <w:rFonts w:ascii="Rockwell Nova" w:hAnsi="Rockwell Nova"/>
          <w:color w:val="FFFFFF"/>
          <w:sz w:val="28"/>
          <w:szCs w:val="28"/>
        </w:rPr>
        <w:t>{</w:t>
      </w:r>
    </w:p>
    <w:p w14:paraId="1B8123B9" w14:textId="77777777" w:rsidR="006D5A69" w:rsidRPr="006D5A69" w:rsidRDefault="006D5A69" w:rsidP="006D5A69">
      <w:pPr>
        <w:pStyle w:val="FormtovanvHTML"/>
        <w:shd w:val="clear" w:color="auto" w:fill="333333"/>
        <w:rPr>
          <w:rFonts w:ascii="Rockwell Nova" w:hAnsi="Rockwell Nova"/>
          <w:color w:val="924D22"/>
          <w:sz w:val="28"/>
          <w:szCs w:val="28"/>
        </w:rPr>
      </w:pPr>
      <w:r w:rsidRPr="006D5A69">
        <w:rPr>
          <w:rFonts w:ascii="Rockwell Nova" w:hAnsi="Rockwell Nova"/>
          <w:color w:val="FFFFFF"/>
          <w:sz w:val="28"/>
          <w:szCs w:val="28"/>
        </w:rPr>
        <w:t xml:space="preserve">    </w:t>
      </w:r>
      <w:r w:rsidRPr="006D5A69">
        <w:rPr>
          <w:rStyle w:val="csharp-comment"/>
          <w:rFonts w:ascii="Rockwell Nova" w:hAnsi="Rockwell Nova"/>
          <w:color w:val="924D22"/>
          <w:sz w:val="28"/>
          <w:szCs w:val="28"/>
        </w:rPr>
        <w:t>// příkazy</w:t>
      </w:r>
    </w:p>
    <w:p w14:paraId="081EFF76" w14:textId="6A5D2E6A" w:rsidR="006D5A69" w:rsidRPr="006D5A69" w:rsidRDefault="006D5A69" w:rsidP="006D5A69">
      <w:pPr>
        <w:pStyle w:val="FormtovanvHTML"/>
        <w:shd w:val="clear" w:color="auto" w:fill="333333"/>
        <w:rPr>
          <w:rFonts w:ascii="Rockwell Nova" w:hAnsi="Rockwell Nova"/>
          <w:color w:val="FFFFFF"/>
          <w:sz w:val="28"/>
          <w:szCs w:val="28"/>
        </w:rPr>
      </w:pPr>
      <w:r w:rsidRPr="006D5A69">
        <w:rPr>
          <w:rFonts w:ascii="Rockwell Nova" w:hAnsi="Rockwell Nova"/>
          <w:color w:val="FFFFFF"/>
          <w:sz w:val="28"/>
          <w:szCs w:val="28"/>
        </w:rPr>
        <w:t>}</w:t>
      </w:r>
    </w:p>
    <w:p w14:paraId="304689AD" w14:textId="77777777" w:rsidR="006D5A69" w:rsidRDefault="006D5A69" w:rsidP="003547B5">
      <w:pPr>
        <w:rPr>
          <w:rFonts w:ascii="Arial" w:hAnsi="Arial" w:cs="Arial"/>
          <w:color w:val="000000"/>
          <w:shd w:val="clear" w:color="auto" w:fill="FFFFFF"/>
        </w:rPr>
      </w:pPr>
    </w:p>
    <w:p w14:paraId="2926A19A" w14:textId="1E19F0A7" w:rsidR="006D5A69" w:rsidRDefault="006D5A69" w:rsidP="003547B5">
      <w:pP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6D5A69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Cyklus projede prvky v kolekci (to je obecný název pro struktury, které obsahují více prvků, u nás to bude pole) postupně od prvního do posledního. Prvek máme v každé iteraci cyklu uložený v dané proměnné.</w:t>
      </w:r>
    </w:p>
    <w:p w14:paraId="1A8F8687" w14:textId="2F0757E2" w:rsidR="00DE5B96" w:rsidRDefault="00DE5B96" w:rsidP="00DE5B96">
      <w:pPr>
        <w:shd w:val="clear" w:color="auto" w:fill="FFFDB9"/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</w:pPr>
      <w:r>
        <w:rPr>
          <w:rFonts w:ascii="Rockwell Nova" w:hAnsi="Rockwell Nova" w:cs="Arial"/>
          <w:noProof/>
          <w:color w:val="000000"/>
          <w:sz w:val="28"/>
          <w:szCs w:val="28"/>
          <w:shd w:val="clear" w:color="auto" w:fill="FFFABE"/>
        </w:rPr>
        <w:drawing>
          <wp:anchor distT="0" distB="0" distL="114300" distR="114300" simplePos="0" relativeHeight="251665408" behindDoc="0" locked="0" layoutInCell="1" allowOverlap="1" wp14:anchorId="23FDEC82" wp14:editId="47C3372E">
            <wp:simplePos x="0" y="0"/>
            <wp:positionH relativeFrom="margin">
              <wp:align>right</wp:align>
            </wp:positionH>
            <wp:positionV relativeFrom="paragraph">
              <wp:posOffset>301168</wp:posOffset>
            </wp:positionV>
            <wp:extent cx="380765" cy="411226"/>
            <wp:effectExtent l="0" t="0" r="635" b="8255"/>
            <wp:wrapNone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65" cy="41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5B96"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  <w:t>Také pro tento cyklus existuje ve Visual Studio užitečný </w:t>
      </w:r>
    </w:p>
    <w:p w14:paraId="18DF170B" w14:textId="4183C0C3" w:rsidR="001A48E3" w:rsidRPr="00DE5B96" w:rsidRDefault="00DE5B96" w:rsidP="00DE5B96">
      <w:pPr>
        <w:shd w:val="clear" w:color="auto" w:fill="FFFDB9"/>
        <w:rPr>
          <w:rStyle w:val="csharp-keywords1"/>
          <w:rFonts w:ascii="Rockwell Nova" w:hAnsi="Rockwell Nova" w:cs="Arial"/>
          <w:color w:val="000000"/>
          <w:sz w:val="28"/>
          <w:szCs w:val="28"/>
          <w:shd w:val="clear" w:color="auto" w:fill="FFFABE"/>
        </w:rPr>
      </w:pPr>
      <w:r w:rsidRPr="00DE5B96">
        <w:rPr>
          <w:rFonts w:ascii="Rockwell Nova" w:hAnsi="Rockwell Nova" w:cs="Arial"/>
          <w:sz w:val="28"/>
          <w:szCs w:val="28"/>
        </w:rPr>
        <w:t>snippet</w:t>
      </w:r>
      <w:r w:rsidRPr="00DE5B96"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  <w:t>: napíšeme </w:t>
      </w:r>
      <w:r w:rsidRPr="00DE5B96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foreach</w:t>
      </w:r>
      <w:r w:rsidRPr="00DE5B96"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  <w:t> a dvakrát stiskneme </w:t>
      </w:r>
      <w:r w:rsidRPr="00DE5B96">
        <w:rPr>
          <w:rStyle w:val="KlvesniceHTML"/>
          <w:rFonts w:ascii="Rockwell Nova" w:eastAsiaTheme="minorHAnsi" w:hAnsi="Rockwell Nova" w:cs="Arial"/>
          <w:color w:val="000000"/>
          <w:sz w:val="28"/>
          <w:szCs w:val="28"/>
          <w:bdr w:val="single" w:sz="6" w:space="2" w:color="ADB3B9" w:frame="1"/>
          <w:shd w:val="clear" w:color="auto" w:fill="FFFFFF"/>
        </w:rPr>
        <w:t>Tabulátor</w:t>
      </w:r>
      <w:r w:rsidRPr="00DE5B96"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  <w:t>, zbytek cyklu se sám dopíše.</w:t>
      </w:r>
    </w:p>
    <w:p w14:paraId="2ADD6AF3" w14:textId="3719B415" w:rsidR="001A48E3" w:rsidRPr="001A48E3" w:rsidRDefault="001A48E3" w:rsidP="001A48E3">
      <w:pPr>
        <w:pStyle w:val="FormtovanvHTML"/>
        <w:shd w:val="clear" w:color="auto" w:fill="FFFFFF" w:themeFill="background1"/>
        <w:rPr>
          <w:rStyle w:val="csharp-keywords1"/>
          <w:rFonts w:ascii="Rockwell Nova" w:hAnsi="Rockwell Nova"/>
          <w:color w:val="C26230"/>
          <w:sz w:val="28"/>
          <w:szCs w:val="28"/>
        </w:rPr>
      </w:pPr>
      <w:r w:rsidRPr="001A48E3">
        <w:rPr>
          <w:rStyle w:val="csharp-keywords1"/>
          <w:rFonts w:ascii="Rockwell Nova" w:hAnsi="Rockwell Nova"/>
          <w:color w:val="000000" w:themeColor="text1"/>
          <w:sz w:val="28"/>
          <w:szCs w:val="28"/>
        </w:rPr>
        <w:lastRenderedPageBreak/>
        <w:t xml:space="preserve">Vyplňme pole pomocí cyklu </w:t>
      </w:r>
      <w:r w:rsidRPr="001A48E3">
        <w:rPr>
          <w:rStyle w:val="csharp-keywords1"/>
          <w:rFonts w:ascii="Rockwell Nova" w:hAnsi="Rockwell Nova"/>
          <w:color w:val="FFFFFF" w:themeColor="background1"/>
          <w:sz w:val="28"/>
          <w:szCs w:val="28"/>
          <w:highlight w:val="darkGray"/>
        </w:rPr>
        <w:t>for</w:t>
      </w:r>
    </w:p>
    <w:p w14:paraId="7D242CDE" w14:textId="77777777" w:rsidR="001A48E3" w:rsidRPr="001A48E3" w:rsidRDefault="001A48E3" w:rsidP="001A48E3">
      <w:pPr>
        <w:pStyle w:val="FormtovanvHTML"/>
        <w:shd w:val="clear" w:color="auto" w:fill="FFFFFF" w:themeFill="background1"/>
        <w:rPr>
          <w:rStyle w:val="csharp-keywords1"/>
          <w:rFonts w:ascii="Rockwell Nova" w:hAnsi="Rockwell Nova"/>
          <w:b/>
          <w:bCs/>
          <w:color w:val="C26230"/>
          <w:sz w:val="28"/>
          <w:szCs w:val="28"/>
        </w:rPr>
      </w:pPr>
    </w:p>
    <w:p w14:paraId="343800E0" w14:textId="0B5CAB4C" w:rsidR="00DE5B96" w:rsidRPr="001A48E3" w:rsidRDefault="00DE5B96" w:rsidP="00DE5B96">
      <w:pPr>
        <w:pStyle w:val="FormtovanvHTML"/>
        <w:shd w:val="clear" w:color="auto" w:fill="333333"/>
        <w:rPr>
          <w:rFonts w:ascii="Rockwell Nova" w:hAnsi="Rockwell Nova"/>
          <w:color w:val="FFFFFF"/>
          <w:sz w:val="28"/>
          <w:szCs w:val="28"/>
        </w:rPr>
      </w:pPr>
      <w:r w:rsidRPr="001A48E3">
        <w:rPr>
          <w:rStyle w:val="csharp-keywords1"/>
          <w:rFonts w:ascii="Rockwell Nova" w:hAnsi="Rockwell Nova"/>
          <w:b/>
          <w:bCs/>
          <w:color w:val="ED7D31" w:themeColor="accent2"/>
          <w:sz w:val="28"/>
          <w:szCs w:val="28"/>
        </w:rPr>
        <w:t>int</w:t>
      </w:r>
      <w:r w:rsidRPr="001A48E3">
        <w:rPr>
          <w:rFonts w:ascii="Rockwell Nova" w:hAnsi="Rockwell Nova"/>
          <w:color w:val="FFFFFF"/>
          <w:sz w:val="28"/>
          <w:szCs w:val="28"/>
        </w:rPr>
        <w:t xml:space="preserve">[] pole = </w:t>
      </w:r>
      <w:r w:rsidRPr="001A48E3">
        <w:rPr>
          <w:rStyle w:val="csharp-keywords1"/>
          <w:rFonts w:ascii="Rockwell Nova" w:hAnsi="Rockwell Nova"/>
          <w:b/>
          <w:bCs/>
          <w:color w:val="ED7D31" w:themeColor="accent2"/>
          <w:sz w:val="28"/>
          <w:szCs w:val="28"/>
        </w:rPr>
        <w:t>new</w:t>
      </w:r>
      <w:r w:rsidRPr="001A48E3">
        <w:rPr>
          <w:rFonts w:ascii="Rockwell Nova" w:hAnsi="Rockwell Nova"/>
          <w:color w:val="ED7D31" w:themeColor="accent2"/>
          <w:sz w:val="28"/>
          <w:szCs w:val="28"/>
        </w:rPr>
        <w:t xml:space="preserve"> </w:t>
      </w:r>
      <w:r w:rsidRPr="001A48E3">
        <w:rPr>
          <w:rStyle w:val="csharp-keywords1"/>
          <w:rFonts w:ascii="Rockwell Nova" w:hAnsi="Rockwell Nova"/>
          <w:b/>
          <w:bCs/>
          <w:color w:val="ED7D31" w:themeColor="accent2"/>
          <w:sz w:val="28"/>
          <w:szCs w:val="28"/>
        </w:rPr>
        <w:t>int</w:t>
      </w:r>
      <w:r w:rsidRPr="001A48E3">
        <w:rPr>
          <w:rFonts w:ascii="Rockwell Nova" w:hAnsi="Rockwell Nova"/>
          <w:color w:val="FFFFFF"/>
          <w:sz w:val="28"/>
          <w:szCs w:val="28"/>
        </w:rPr>
        <w:t>[</w:t>
      </w:r>
      <w:r w:rsidRPr="001A48E3">
        <w:rPr>
          <w:rStyle w:val="csharp-num"/>
          <w:rFonts w:ascii="Rockwell Nova" w:hAnsi="Rockwell Nova"/>
          <w:color w:val="FF0000"/>
          <w:sz w:val="28"/>
          <w:szCs w:val="28"/>
        </w:rPr>
        <w:t>10</w:t>
      </w:r>
      <w:r w:rsidRPr="001A48E3">
        <w:rPr>
          <w:rFonts w:ascii="Rockwell Nova" w:hAnsi="Rockwell Nova"/>
          <w:color w:val="FFFFFF"/>
          <w:sz w:val="28"/>
          <w:szCs w:val="28"/>
        </w:rPr>
        <w:t>];</w:t>
      </w:r>
    </w:p>
    <w:p w14:paraId="63865110" w14:textId="77777777" w:rsidR="00DE5B96" w:rsidRPr="001A48E3" w:rsidRDefault="00DE5B96" w:rsidP="00DE5B96">
      <w:pPr>
        <w:pStyle w:val="FormtovanvHTML"/>
        <w:shd w:val="clear" w:color="auto" w:fill="333333"/>
        <w:rPr>
          <w:rFonts w:ascii="Rockwell Nova" w:hAnsi="Rockwell Nova"/>
          <w:color w:val="FFFFFF"/>
          <w:sz w:val="28"/>
          <w:szCs w:val="28"/>
        </w:rPr>
      </w:pPr>
      <w:r w:rsidRPr="001A48E3">
        <w:rPr>
          <w:rFonts w:ascii="Rockwell Nova" w:hAnsi="Rockwell Nova"/>
          <w:color w:val="FFFFFF"/>
          <w:sz w:val="28"/>
          <w:szCs w:val="28"/>
        </w:rPr>
        <w:t>pole[</w:t>
      </w:r>
      <w:r w:rsidRPr="001A48E3">
        <w:rPr>
          <w:rStyle w:val="csharp-num"/>
          <w:rFonts w:ascii="Rockwell Nova" w:hAnsi="Rockwell Nova"/>
          <w:color w:val="FF0000"/>
          <w:sz w:val="28"/>
          <w:szCs w:val="28"/>
        </w:rPr>
        <w:t>0</w:t>
      </w:r>
      <w:r w:rsidRPr="001A48E3">
        <w:rPr>
          <w:rFonts w:ascii="Rockwell Nova" w:hAnsi="Rockwell Nova"/>
          <w:color w:val="FFFFFF"/>
          <w:sz w:val="28"/>
          <w:szCs w:val="28"/>
        </w:rPr>
        <w:t xml:space="preserve">] = </w:t>
      </w:r>
      <w:r w:rsidRPr="001A48E3">
        <w:rPr>
          <w:rStyle w:val="csharp-num"/>
          <w:rFonts w:ascii="Rockwell Nova" w:hAnsi="Rockwell Nova"/>
          <w:color w:val="FF0000"/>
          <w:sz w:val="28"/>
          <w:szCs w:val="28"/>
        </w:rPr>
        <w:t>1</w:t>
      </w:r>
      <w:r w:rsidRPr="001A48E3">
        <w:rPr>
          <w:rFonts w:ascii="Rockwell Nova" w:hAnsi="Rockwell Nova"/>
          <w:color w:val="FFFFFF"/>
          <w:sz w:val="28"/>
          <w:szCs w:val="28"/>
        </w:rPr>
        <w:t>;</w:t>
      </w:r>
    </w:p>
    <w:p w14:paraId="32E0BBCA" w14:textId="77777777" w:rsidR="00DE5B96" w:rsidRPr="001A48E3" w:rsidRDefault="00DE5B96" w:rsidP="00DE5B96">
      <w:pPr>
        <w:pStyle w:val="FormtovanvHTML"/>
        <w:shd w:val="clear" w:color="auto" w:fill="333333"/>
        <w:rPr>
          <w:rFonts w:ascii="Rockwell Nova" w:hAnsi="Rockwell Nova"/>
          <w:color w:val="FFFFFF"/>
          <w:sz w:val="28"/>
          <w:szCs w:val="28"/>
        </w:rPr>
      </w:pPr>
      <w:r w:rsidRPr="001A48E3">
        <w:rPr>
          <w:rStyle w:val="csharp-keywords1"/>
          <w:rFonts w:ascii="Rockwell Nova" w:hAnsi="Rockwell Nova"/>
          <w:b/>
          <w:bCs/>
          <w:color w:val="ED7D31" w:themeColor="accent2"/>
          <w:sz w:val="28"/>
          <w:szCs w:val="28"/>
        </w:rPr>
        <w:t>for</w:t>
      </w:r>
      <w:r w:rsidRPr="001A48E3">
        <w:rPr>
          <w:rFonts w:ascii="Rockwell Nova" w:hAnsi="Rockwell Nova"/>
          <w:color w:val="ED7D31" w:themeColor="accent2"/>
          <w:sz w:val="28"/>
          <w:szCs w:val="28"/>
        </w:rPr>
        <w:t xml:space="preserve"> </w:t>
      </w:r>
      <w:r w:rsidRPr="001A48E3">
        <w:rPr>
          <w:rFonts w:ascii="Rockwell Nova" w:hAnsi="Rockwell Nova"/>
          <w:color w:val="FFFFFF"/>
          <w:sz w:val="28"/>
          <w:szCs w:val="28"/>
        </w:rPr>
        <w:t>(</w:t>
      </w:r>
      <w:r w:rsidRPr="001A48E3">
        <w:rPr>
          <w:rStyle w:val="csharp-keywords1"/>
          <w:rFonts w:ascii="Rockwell Nova" w:hAnsi="Rockwell Nova"/>
          <w:b/>
          <w:bCs/>
          <w:color w:val="ED7D31" w:themeColor="accent2"/>
          <w:sz w:val="28"/>
          <w:szCs w:val="28"/>
        </w:rPr>
        <w:t>int</w:t>
      </w:r>
      <w:r w:rsidRPr="001A48E3">
        <w:rPr>
          <w:rFonts w:ascii="Rockwell Nova" w:hAnsi="Rockwell Nova"/>
          <w:color w:val="FFFFFF"/>
          <w:sz w:val="28"/>
          <w:szCs w:val="28"/>
        </w:rPr>
        <w:t xml:space="preserve"> i = </w:t>
      </w:r>
      <w:r w:rsidRPr="001A48E3">
        <w:rPr>
          <w:rStyle w:val="csharp-num"/>
          <w:rFonts w:ascii="Rockwell Nova" w:hAnsi="Rockwell Nova"/>
          <w:color w:val="FF0000"/>
          <w:sz w:val="28"/>
          <w:szCs w:val="28"/>
        </w:rPr>
        <w:t>0</w:t>
      </w:r>
      <w:r w:rsidRPr="001A48E3">
        <w:rPr>
          <w:rFonts w:ascii="Rockwell Nova" w:hAnsi="Rockwell Nova"/>
          <w:color w:val="FFFFFF"/>
          <w:sz w:val="28"/>
          <w:szCs w:val="28"/>
        </w:rPr>
        <w:t xml:space="preserve">; i &lt; </w:t>
      </w:r>
      <w:r w:rsidRPr="001A48E3">
        <w:rPr>
          <w:rStyle w:val="csharp-num"/>
          <w:rFonts w:ascii="Rockwell Nova" w:hAnsi="Rockwell Nova"/>
          <w:color w:val="FF0000"/>
          <w:sz w:val="28"/>
          <w:szCs w:val="28"/>
        </w:rPr>
        <w:t>10</w:t>
      </w:r>
      <w:r w:rsidRPr="001A48E3">
        <w:rPr>
          <w:rFonts w:ascii="Rockwell Nova" w:hAnsi="Rockwell Nova"/>
          <w:color w:val="FFFFFF"/>
          <w:sz w:val="28"/>
          <w:szCs w:val="28"/>
        </w:rPr>
        <w:t>; i++)</w:t>
      </w:r>
    </w:p>
    <w:p w14:paraId="7290FA37" w14:textId="77777777" w:rsidR="00DE5B96" w:rsidRPr="001A48E3" w:rsidRDefault="00DE5B96" w:rsidP="00DE5B96">
      <w:pPr>
        <w:pStyle w:val="FormtovanvHTML"/>
        <w:shd w:val="clear" w:color="auto" w:fill="333333"/>
        <w:rPr>
          <w:rFonts w:ascii="Rockwell Nova" w:hAnsi="Rockwell Nova"/>
          <w:color w:val="FFFFFF"/>
          <w:sz w:val="28"/>
          <w:szCs w:val="28"/>
        </w:rPr>
      </w:pPr>
      <w:r w:rsidRPr="001A48E3">
        <w:rPr>
          <w:rFonts w:ascii="Rockwell Nova" w:hAnsi="Rockwell Nova"/>
          <w:color w:val="FFFFFF"/>
          <w:sz w:val="28"/>
          <w:szCs w:val="28"/>
        </w:rPr>
        <w:t xml:space="preserve">    pole[i] = i + </w:t>
      </w:r>
      <w:r w:rsidRPr="001A48E3">
        <w:rPr>
          <w:rStyle w:val="csharp-num"/>
          <w:rFonts w:ascii="Rockwell Nova" w:hAnsi="Rockwell Nova"/>
          <w:color w:val="FF0000"/>
          <w:sz w:val="28"/>
          <w:szCs w:val="28"/>
        </w:rPr>
        <w:t>1</w:t>
      </w:r>
      <w:r w:rsidRPr="001A48E3">
        <w:rPr>
          <w:rFonts w:ascii="Rockwell Nova" w:hAnsi="Rockwell Nova"/>
          <w:color w:val="FFFFFF"/>
          <w:sz w:val="28"/>
          <w:szCs w:val="28"/>
        </w:rPr>
        <w:t>;</w:t>
      </w:r>
    </w:p>
    <w:p w14:paraId="4540BD2E" w14:textId="701E675D" w:rsidR="00DE5B96" w:rsidRDefault="00DE5B96" w:rsidP="00DE5B96">
      <w:pPr>
        <w:shd w:val="clear" w:color="auto" w:fill="FFFFFF" w:themeFill="background1"/>
        <w:rPr>
          <w:rFonts w:ascii="Rockwell Nova" w:hAnsi="Rockwell Nova" w:cs="Arial"/>
          <w:color w:val="000000"/>
          <w:sz w:val="28"/>
          <w:szCs w:val="28"/>
          <w:shd w:val="clear" w:color="auto" w:fill="FFFABE"/>
        </w:rPr>
      </w:pPr>
    </w:p>
    <w:p w14:paraId="59703D8A" w14:textId="5BB9C320" w:rsidR="001A48E3" w:rsidRDefault="001A48E3" w:rsidP="00DE5B96">
      <w:pPr>
        <w:shd w:val="clear" w:color="auto" w:fill="FFFFFF" w:themeFill="background1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1A48E3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Abychom pole vypsali, můžeme za předchozí kód připsat:</w:t>
      </w:r>
    </w:p>
    <w:p w14:paraId="6B13F46B" w14:textId="7A0A2DED" w:rsidR="001A48E3" w:rsidRPr="001A48E3" w:rsidRDefault="001A48E3" w:rsidP="001A48E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1A48E3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for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(</w:t>
      </w:r>
      <w:r w:rsidRPr="001A48E3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int</w:t>
      </w:r>
      <w:r w:rsidRPr="001A48E3">
        <w:rPr>
          <w:rFonts w:ascii="Rockwell Nova" w:eastAsia="Times New Roman" w:hAnsi="Rockwell Nova" w:cs="Courier New"/>
          <w:color w:val="ED7D31" w:themeColor="accent2"/>
          <w:sz w:val="28"/>
          <w:szCs w:val="28"/>
          <w:lang w:eastAsia="cs-CZ"/>
        </w:rPr>
        <w:t xml:space="preserve"> 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i = </w:t>
      </w:r>
      <w:r w:rsidRPr="001A48E3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0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; i &lt; pole.Length; i++)</w:t>
      </w:r>
    </w:p>
    <w:p w14:paraId="3FA1DA6E" w14:textId="6B631F07" w:rsidR="001A48E3" w:rsidRDefault="001A48E3" w:rsidP="001A48E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  Console.Write(</w:t>
      </w:r>
      <w:r w:rsidRPr="001A48E3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"{0} "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, pole[i]);</w:t>
      </w:r>
    </w:p>
    <w:p w14:paraId="54AA4122" w14:textId="764B2439" w:rsidR="001A48E3" w:rsidRDefault="001A48E3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</w:p>
    <w:p w14:paraId="56CAFAF9" w14:textId="3BB993BF" w:rsidR="00985A64" w:rsidRDefault="00985A64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>
        <w:rPr>
          <w:rFonts w:ascii="Rockwell Nova" w:hAnsi="Rockwell Nova" w:cs="Arial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68480" behindDoc="0" locked="0" layoutInCell="1" allowOverlap="1" wp14:anchorId="260028D5" wp14:editId="5965D5BC">
            <wp:simplePos x="0" y="0"/>
            <wp:positionH relativeFrom="margin">
              <wp:align>right</wp:align>
            </wp:positionH>
            <wp:positionV relativeFrom="paragraph">
              <wp:posOffset>93773</wp:posOffset>
            </wp:positionV>
            <wp:extent cx="5752465" cy="1062990"/>
            <wp:effectExtent l="0" t="0" r="635" b="3810"/>
            <wp:wrapNone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C8C75" w14:textId="1A5962B6" w:rsidR="00985A64" w:rsidRDefault="00985A64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</w:p>
    <w:p w14:paraId="5521F9E1" w14:textId="777E7882" w:rsidR="00985A64" w:rsidRDefault="00985A64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</w:p>
    <w:p w14:paraId="19571EF5" w14:textId="2C6C9EA2" w:rsidR="00985A64" w:rsidRDefault="00985A64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</w:p>
    <w:p w14:paraId="40D8C277" w14:textId="64FAC310" w:rsidR="00985A64" w:rsidRDefault="00985A64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</w:p>
    <w:p w14:paraId="0387A146" w14:textId="77777777" w:rsidR="00985A64" w:rsidRDefault="00985A64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</w:p>
    <w:p w14:paraId="474B8429" w14:textId="41981C6F" w:rsidR="001A48E3" w:rsidRDefault="001A48E3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1A48E3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Všimně</w:t>
      </w:r>
      <w: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me</w:t>
      </w:r>
      <w:r w:rsidRPr="001A48E3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 si, že pole má vlastnost </w:t>
      </w:r>
      <w:r w:rsidRPr="001A48E3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Length</w:t>
      </w:r>
      <w:r w:rsidRPr="001A48E3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, kde je uložena jeho délka, tedy počet prvků.</w:t>
      </w:r>
    </w:p>
    <w:p w14:paraId="3571DA39" w14:textId="6C8CE6DB" w:rsidR="001A48E3" w:rsidRDefault="001A48E3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</w:p>
    <w:p w14:paraId="46FBC2B7" w14:textId="5A2BE4C1" w:rsidR="001A48E3" w:rsidRDefault="001A48E3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1A48E3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Nyní p</w:t>
      </w:r>
      <w:r w:rsidRPr="001A48E3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řepišme náš dosavadní program pro </w:t>
      </w:r>
      <w:r w:rsidRPr="001A48E3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foreach</w:t>
      </w:r>
      <w:r w:rsidRPr="001A48E3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. Cyklus </w:t>
      </w:r>
      <w:r w:rsidRPr="001A48E3">
        <w:rPr>
          <w:rStyle w:val="KdHTML"/>
          <w:rFonts w:ascii="Rockwell Nova" w:eastAsiaTheme="minorHAnsi" w:hAnsi="Rockwell Nova"/>
          <w:color w:val="FFFFFF" w:themeColor="background1"/>
          <w:sz w:val="28"/>
          <w:szCs w:val="28"/>
          <w:highlight w:val="darkGray"/>
          <w:shd w:val="clear" w:color="auto" w:fill="ECECEC"/>
        </w:rPr>
        <w:t>foreach</w:t>
      </w:r>
      <w:r w:rsidRPr="001A48E3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 </w:t>
      </w:r>
      <w:r w:rsidRPr="001A48E3">
        <w:rPr>
          <w:rStyle w:val="Siln"/>
          <w:rFonts w:ascii="Rockwell Nova" w:hAnsi="Rockwell Nova" w:cs="Arial"/>
          <w:color w:val="000000"/>
          <w:sz w:val="28"/>
          <w:szCs w:val="28"/>
          <w:shd w:val="clear" w:color="auto" w:fill="FFFFFF"/>
        </w:rPr>
        <w:t>nemá řídící proměnnou</w:t>
      </w:r>
      <w:r w:rsidRPr="001A48E3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, není tedy vhodný pro vytvoření našeho pole a použijeme ho jen pro výpis.</w:t>
      </w:r>
    </w:p>
    <w:p w14:paraId="228FE936" w14:textId="0993DED3" w:rsidR="001A48E3" w:rsidRDefault="001A48E3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</w:p>
    <w:p w14:paraId="4DE03323" w14:textId="53981499" w:rsidR="001A48E3" w:rsidRPr="001A48E3" w:rsidRDefault="001A48E3" w:rsidP="001A48E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1A48E3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int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[] pole = </w:t>
      </w:r>
      <w:r w:rsidRPr="001A48E3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new</w:t>
      </w:r>
      <w:r w:rsidRPr="001A48E3">
        <w:rPr>
          <w:rFonts w:ascii="Rockwell Nova" w:eastAsia="Times New Roman" w:hAnsi="Rockwell Nova" w:cs="Courier New"/>
          <w:color w:val="ED7D31" w:themeColor="accent2"/>
          <w:sz w:val="28"/>
          <w:szCs w:val="28"/>
          <w:lang w:eastAsia="cs-CZ"/>
        </w:rPr>
        <w:t xml:space="preserve"> </w:t>
      </w:r>
      <w:r w:rsidRPr="001A48E3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int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[</w:t>
      </w:r>
      <w:r w:rsidRPr="001A48E3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10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];</w:t>
      </w:r>
    </w:p>
    <w:p w14:paraId="2D169990" w14:textId="5C7CAB5F" w:rsidR="001A48E3" w:rsidRPr="001A48E3" w:rsidRDefault="001A48E3" w:rsidP="001A48E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pole[</w:t>
      </w:r>
      <w:r w:rsidRPr="001A48E3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0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] = </w:t>
      </w:r>
      <w:r w:rsidRPr="001A48E3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1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;</w:t>
      </w:r>
    </w:p>
    <w:p w14:paraId="570DE69A" w14:textId="6D76C21E" w:rsidR="001A48E3" w:rsidRPr="001A48E3" w:rsidRDefault="001A48E3" w:rsidP="001A48E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1A48E3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for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(</w:t>
      </w:r>
      <w:r w:rsidRPr="001A48E3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int</w:t>
      </w:r>
      <w:r w:rsidRPr="001A48E3">
        <w:rPr>
          <w:rFonts w:ascii="Rockwell Nova" w:eastAsia="Times New Roman" w:hAnsi="Rockwell Nova" w:cs="Courier New"/>
          <w:color w:val="ED7D31" w:themeColor="accent2"/>
          <w:sz w:val="28"/>
          <w:szCs w:val="28"/>
          <w:lang w:eastAsia="cs-CZ"/>
        </w:rPr>
        <w:t xml:space="preserve"> 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i = </w:t>
      </w:r>
      <w:r w:rsidRPr="001A48E3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0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; i &lt; </w:t>
      </w:r>
      <w:r w:rsidRPr="001A48E3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10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; i++)</w:t>
      </w:r>
    </w:p>
    <w:p w14:paraId="4B54921D" w14:textId="2B059139" w:rsidR="001A48E3" w:rsidRPr="001A48E3" w:rsidRDefault="001A48E3" w:rsidP="001A48E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   pole[i] = i + </w:t>
      </w:r>
      <w:r w:rsidRPr="001A48E3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1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;</w:t>
      </w:r>
    </w:p>
    <w:p w14:paraId="06763928" w14:textId="01ADB123" w:rsidR="001A48E3" w:rsidRPr="001A48E3" w:rsidRDefault="001A48E3" w:rsidP="001A48E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1A48E3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foreach</w:t>
      </w:r>
      <w:r w:rsidRPr="001A48E3">
        <w:rPr>
          <w:rFonts w:ascii="Rockwell Nova" w:eastAsia="Times New Roman" w:hAnsi="Rockwell Nova" w:cs="Courier New"/>
          <w:color w:val="ED7D31" w:themeColor="accent2"/>
          <w:sz w:val="28"/>
          <w:szCs w:val="28"/>
          <w:lang w:eastAsia="cs-CZ"/>
        </w:rPr>
        <w:t xml:space="preserve"> 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(</w:t>
      </w:r>
      <w:r w:rsidRPr="001A48E3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int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i </w:t>
      </w:r>
      <w:r w:rsidRPr="001A48E3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in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pole)</w:t>
      </w:r>
    </w:p>
    <w:p w14:paraId="007B661D" w14:textId="54B70B4C" w:rsidR="001A48E3" w:rsidRPr="001A48E3" w:rsidRDefault="001A48E3" w:rsidP="001A48E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   Console.Write(</w:t>
      </w:r>
      <w:r w:rsidRPr="001A48E3">
        <w:rPr>
          <w:rFonts w:ascii="Rockwell Nova" w:eastAsia="Times New Roman" w:hAnsi="Rockwell Nova" w:cs="Courier New"/>
          <w:color w:val="FF0000"/>
          <w:sz w:val="28"/>
          <w:szCs w:val="28"/>
          <w:lang w:eastAsia="cs-CZ"/>
        </w:rPr>
        <w:t>"{0} "</w:t>
      </w: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, i);</w:t>
      </w:r>
    </w:p>
    <w:p w14:paraId="19090AF4" w14:textId="7F5288A7" w:rsidR="001A48E3" w:rsidRPr="001A48E3" w:rsidRDefault="001A48E3" w:rsidP="001A48E3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1A48E3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Console.ReadKey();</w:t>
      </w:r>
    </w:p>
    <w:p w14:paraId="0AF5F0C3" w14:textId="61DB8349" w:rsidR="001A48E3" w:rsidRDefault="001A48E3" w:rsidP="001A48E3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Rockwell Nova" w:hAnsi="Rockwell Nova" w:cs="Arial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66432" behindDoc="0" locked="0" layoutInCell="1" allowOverlap="1" wp14:anchorId="209ECA35" wp14:editId="44AB6B1D">
            <wp:simplePos x="0" y="0"/>
            <wp:positionH relativeFrom="margin">
              <wp:align>right</wp:align>
            </wp:positionH>
            <wp:positionV relativeFrom="paragraph">
              <wp:posOffset>485908</wp:posOffset>
            </wp:positionV>
            <wp:extent cx="5752465" cy="1062990"/>
            <wp:effectExtent l="0" t="0" r="635" b="3810"/>
            <wp:wrapNone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4A5ABC" w14:textId="383E31B3" w:rsidR="001A48E3" w:rsidRPr="001A48E3" w:rsidRDefault="001A48E3" w:rsidP="001A48E3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6EF4590C" w14:textId="247243CF" w:rsidR="001A48E3" w:rsidRPr="001A48E3" w:rsidRDefault="001A48E3" w:rsidP="001A48E3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42586828" w14:textId="71B30C45" w:rsidR="001A48E3" w:rsidRDefault="00985A64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</w:pPr>
      <w:r w:rsidRPr="00985A64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lastRenderedPageBreak/>
        <w:t>Pole můžeme naplnit ručně</w:t>
      </w:r>
      <w:r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>,</w:t>
      </w:r>
      <w:r w:rsidRPr="00985A64">
        <w:rPr>
          <w:rFonts w:ascii="Rockwell Nova" w:hAnsi="Rockwell Nova" w:cs="Arial"/>
          <w:color w:val="000000"/>
          <w:sz w:val="28"/>
          <w:szCs w:val="28"/>
          <w:shd w:val="clear" w:color="auto" w:fill="FFFFFF"/>
        </w:rPr>
        <w:t xml:space="preserve"> a to i bez toho, abychom dosazovali postupně do každého indexu. Použijeme k tomu složených závorek a prvky oddělujeme čárkou:</w:t>
      </w:r>
    </w:p>
    <w:p w14:paraId="69224B3C" w14:textId="77777777" w:rsidR="00985A64" w:rsidRDefault="00985A64" w:rsidP="00985A64">
      <w:pPr>
        <w:pStyle w:val="FormtovanvHTML"/>
        <w:shd w:val="clear" w:color="auto" w:fill="FFFFFF" w:themeFill="background1"/>
        <w:rPr>
          <w:rStyle w:val="csharp-keywords1"/>
          <w:b/>
          <w:bCs/>
          <w:color w:val="C26230"/>
          <w:sz w:val="21"/>
          <w:szCs w:val="21"/>
        </w:rPr>
      </w:pPr>
    </w:p>
    <w:p w14:paraId="36DF9CCD" w14:textId="021B30CC" w:rsidR="00985A64" w:rsidRPr="00985A64" w:rsidRDefault="00985A64" w:rsidP="00985A64">
      <w:pPr>
        <w:pStyle w:val="FormtovanvHTML"/>
        <w:shd w:val="clear" w:color="auto" w:fill="333333"/>
        <w:rPr>
          <w:rFonts w:ascii="Rockwell Nova" w:hAnsi="Rockwell Nova"/>
          <w:color w:val="FFFFFF"/>
          <w:sz w:val="28"/>
          <w:szCs w:val="28"/>
        </w:rPr>
      </w:pPr>
      <w:r w:rsidRPr="00985A64">
        <w:rPr>
          <w:rStyle w:val="csharp-keywords1"/>
          <w:rFonts w:ascii="Rockwell Nova" w:hAnsi="Rockwell Nova"/>
          <w:b/>
          <w:bCs/>
          <w:color w:val="ED7D31" w:themeColor="accent2"/>
          <w:sz w:val="28"/>
          <w:szCs w:val="28"/>
        </w:rPr>
        <w:t>string</w:t>
      </w:r>
      <w:r w:rsidRPr="00985A64">
        <w:rPr>
          <w:rFonts w:ascii="Rockwell Nova" w:hAnsi="Rockwell Nova"/>
          <w:color w:val="FFFFFF"/>
          <w:sz w:val="28"/>
          <w:szCs w:val="28"/>
        </w:rPr>
        <w:t xml:space="preserve">[] </w:t>
      </w:r>
      <w:r>
        <w:rPr>
          <w:rFonts w:ascii="Rockwell Nova" w:hAnsi="Rockwell Nova"/>
          <w:color w:val="FFFFFF"/>
          <w:sz w:val="28"/>
          <w:szCs w:val="28"/>
        </w:rPr>
        <w:t>Mafia</w:t>
      </w:r>
      <w:r w:rsidRPr="00985A64">
        <w:rPr>
          <w:rFonts w:ascii="Rockwell Nova" w:hAnsi="Rockwell Nova"/>
          <w:color w:val="FFFFFF"/>
          <w:sz w:val="28"/>
          <w:szCs w:val="28"/>
        </w:rPr>
        <w:t xml:space="preserve"> = {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Tommy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</w:t>
      </w:r>
      <w:r w:rsidRPr="00985A64">
        <w:rPr>
          <w:rFonts w:ascii="Rockwell Nova" w:hAnsi="Rockwell Nova"/>
          <w:color w:val="FFFFFF"/>
          <w:sz w:val="28"/>
          <w:szCs w:val="28"/>
        </w:rPr>
        <w:t xml:space="preserve">, 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Paulie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</w:t>
      </w:r>
      <w:r w:rsidRPr="00985A64">
        <w:rPr>
          <w:rFonts w:ascii="Rockwell Nova" w:hAnsi="Rockwell Nova"/>
          <w:color w:val="FFFFFF"/>
          <w:sz w:val="28"/>
          <w:szCs w:val="28"/>
        </w:rPr>
        <w:t xml:space="preserve">, 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Sam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</w:t>
      </w:r>
      <w:r w:rsidRPr="00985A64">
        <w:rPr>
          <w:rFonts w:ascii="Rockwell Nova" w:hAnsi="Rockwell Nova"/>
          <w:color w:val="FFFFFF"/>
          <w:sz w:val="28"/>
          <w:szCs w:val="28"/>
        </w:rPr>
        <w:t xml:space="preserve">, 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Luigi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</w:t>
      </w:r>
      <w:r w:rsidRPr="00985A64">
        <w:rPr>
          <w:rFonts w:ascii="Rockwell Nova" w:hAnsi="Rockwell Nova"/>
          <w:color w:val="FFFFFF"/>
          <w:sz w:val="28"/>
          <w:szCs w:val="28"/>
        </w:rPr>
        <w:t xml:space="preserve">, 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Ralph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</w:t>
      </w:r>
      <w:r w:rsidRPr="00985A64">
        <w:rPr>
          <w:rFonts w:ascii="Rockwell Nova" w:hAnsi="Rockwell Nova"/>
          <w:color w:val="FFFFFF"/>
          <w:sz w:val="28"/>
          <w:szCs w:val="28"/>
        </w:rPr>
        <w:t>};</w:t>
      </w:r>
    </w:p>
    <w:p w14:paraId="20A82A9D" w14:textId="54249D84" w:rsidR="00985A64" w:rsidRDefault="00985A64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</w:p>
    <w:p w14:paraId="6964189A" w14:textId="282C59FF" w:rsidR="00985A64" w:rsidRPr="00985A64" w:rsidRDefault="00985A64" w:rsidP="00985A6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  <w:r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  <w:t>Vypišme si pomocí foreach postavy Mafie:</w:t>
      </w:r>
    </w:p>
    <w:p w14:paraId="03A52210" w14:textId="77777777" w:rsidR="00985A64" w:rsidRDefault="00985A64" w:rsidP="00985A6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b/>
          <w:bCs/>
          <w:color w:val="C26230"/>
          <w:sz w:val="20"/>
          <w:szCs w:val="20"/>
          <w:lang w:eastAsia="cs-CZ"/>
        </w:rPr>
      </w:pPr>
    </w:p>
    <w:p w14:paraId="4010B213" w14:textId="120866DD" w:rsidR="00985A64" w:rsidRPr="00985A64" w:rsidRDefault="00985A64" w:rsidP="00985A64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985A64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string</w:t>
      </w:r>
      <w:r w:rsidRPr="00985A64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[] </w:t>
      </w:r>
      <w:r w:rsidRPr="00985A64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Mafia</w:t>
      </w:r>
      <w:r w:rsidRPr="00985A64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= {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"Tommy"</w:t>
      </w:r>
      <w:r w:rsidRPr="00985A64">
        <w:rPr>
          <w:rFonts w:ascii="Rockwell Nova" w:hAnsi="Rockwell Nova"/>
          <w:color w:val="FFFFFF"/>
          <w:sz w:val="28"/>
          <w:szCs w:val="28"/>
        </w:rPr>
        <w:t xml:space="preserve">, 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"Paulie"</w:t>
      </w:r>
      <w:r w:rsidRPr="00985A64">
        <w:rPr>
          <w:rFonts w:ascii="Rockwell Nova" w:hAnsi="Rockwell Nova"/>
          <w:color w:val="FFFFFF"/>
          <w:sz w:val="28"/>
          <w:szCs w:val="28"/>
        </w:rPr>
        <w:t xml:space="preserve">, 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"Sam"</w:t>
      </w:r>
      <w:r w:rsidRPr="00985A64">
        <w:rPr>
          <w:rFonts w:ascii="Rockwell Nova" w:hAnsi="Rockwell Nova"/>
          <w:color w:val="FFFFFF"/>
          <w:sz w:val="28"/>
          <w:szCs w:val="28"/>
        </w:rPr>
        <w:t xml:space="preserve">, 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"Luigi"</w:t>
      </w:r>
      <w:r w:rsidRPr="00985A64">
        <w:rPr>
          <w:rFonts w:ascii="Rockwell Nova" w:hAnsi="Rockwell Nova"/>
          <w:color w:val="FFFFFF"/>
          <w:sz w:val="28"/>
          <w:szCs w:val="28"/>
        </w:rPr>
        <w:t xml:space="preserve">, </w:t>
      </w:r>
      <w:r w:rsidRPr="00985A64">
        <w:rPr>
          <w:rStyle w:val="csharp-quote"/>
          <w:rFonts w:ascii="Rockwell Nova" w:hAnsi="Rockwell Nova"/>
          <w:color w:val="FF0000"/>
          <w:sz w:val="28"/>
          <w:szCs w:val="28"/>
        </w:rPr>
        <w:t>"Ralph"</w:t>
      </w:r>
      <w:r w:rsidRPr="00985A64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};</w:t>
      </w:r>
    </w:p>
    <w:p w14:paraId="77B87212" w14:textId="57048B71" w:rsidR="00985A64" w:rsidRPr="00985A64" w:rsidRDefault="00985A64" w:rsidP="00985A64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985A64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foreach</w:t>
      </w:r>
      <w:r w:rsidRPr="00985A64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(</w:t>
      </w:r>
      <w:r w:rsidRPr="00985A64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string</w:t>
      </w:r>
      <w:r w:rsidRPr="00985A64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s </w:t>
      </w:r>
      <w:r w:rsidRPr="00985A64">
        <w:rPr>
          <w:rFonts w:ascii="Rockwell Nova" w:eastAsia="Times New Roman" w:hAnsi="Rockwell Nova" w:cs="Courier New"/>
          <w:b/>
          <w:bCs/>
          <w:color w:val="ED7D31" w:themeColor="accent2"/>
          <w:sz w:val="28"/>
          <w:szCs w:val="28"/>
          <w:lang w:eastAsia="cs-CZ"/>
        </w:rPr>
        <w:t>in</w:t>
      </w:r>
      <w:r w:rsidRPr="00985A64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 xml:space="preserve"> </w:t>
      </w:r>
      <w:r w:rsidRPr="00985A64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Mafia</w:t>
      </w:r>
      <w:r w:rsidRPr="00985A64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)</w:t>
      </w:r>
    </w:p>
    <w:p w14:paraId="6755739A" w14:textId="77777777" w:rsidR="005372CD" w:rsidRPr="005372CD" w:rsidRDefault="00985A64" w:rsidP="005372CD">
      <w:pPr>
        <w:pStyle w:val="FormtovanvHTML"/>
        <w:shd w:val="clear" w:color="auto" w:fill="333333"/>
        <w:rPr>
          <w:rFonts w:ascii="Rockwell Nova" w:hAnsi="Rockwell Nova"/>
          <w:color w:val="FFFFFF"/>
          <w:sz w:val="28"/>
          <w:szCs w:val="28"/>
        </w:rPr>
      </w:pPr>
      <w:r w:rsidRPr="00985A64">
        <w:rPr>
          <w:rFonts w:ascii="Rockwell Nova" w:hAnsi="Rockwell Nova"/>
          <w:color w:val="FFFFFF"/>
          <w:sz w:val="28"/>
          <w:szCs w:val="28"/>
        </w:rPr>
        <w:t xml:space="preserve">    Console.Write(</w:t>
      </w:r>
      <w:r w:rsidRPr="00985A64">
        <w:rPr>
          <w:rFonts w:ascii="Rockwell Nova" w:hAnsi="Rockwell Nova"/>
          <w:color w:val="FF0000"/>
          <w:sz w:val="28"/>
          <w:szCs w:val="28"/>
        </w:rPr>
        <w:t>"{0} "</w:t>
      </w:r>
      <w:r w:rsidRPr="00985A64">
        <w:rPr>
          <w:rFonts w:ascii="Rockwell Nova" w:hAnsi="Rockwell Nova"/>
          <w:color w:val="FFFFFF"/>
          <w:sz w:val="28"/>
          <w:szCs w:val="28"/>
        </w:rPr>
        <w:t>, s</w:t>
      </w:r>
      <w:r w:rsidR="005372CD" w:rsidRPr="005372CD">
        <w:rPr>
          <w:rFonts w:ascii="Rockwell Nova" w:hAnsi="Rockwell Nova"/>
          <w:color w:val="FFFFFF"/>
          <w:sz w:val="28"/>
          <w:szCs w:val="28"/>
        </w:rPr>
        <w:t>);</w:t>
      </w:r>
    </w:p>
    <w:p w14:paraId="5440CFFB" w14:textId="77777777" w:rsidR="005372CD" w:rsidRPr="005372CD" w:rsidRDefault="005372CD" w:rsidP="005372CD">
      <w:pPr>
        <w:shd w:val="clear" w:color="auto" w:fill="33333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</w:pPr>
      <w:r w:rsidRPr="005372CD">
        <w:rPr>
          <w:rFonts w:ascii="Rockwell Nova" w:eastAsia="Times New Roman" w:hAnsi="Rockwell Nova" w:cs="Courier New"/>
          <w:color w:val="FFFFFF"/>
          <w:sz w:val="28"/>
          <w:szCs w:val="28"/>
          <w:lang w:eastAsia="cs-CZ"/>
        </w:rPr>
        <w:t>Console.ReadKey();</w:t>
      </w:r>
    </w:p>
    <w:p w14:paraId="1DB69AD5" w14:textId="238E8522" w:rsidR="00985A64" w:rsidRPr="00985A64" w:rsidRDefault="00985A64" w:rsidP="005372CD">
      <w:pPr>
        <w:shd w:val="clear" w:color="auto" w:fill="FFFFFF"/>
        <w:spacing w:beforeAutospacing="1" w:after="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015EA28B" w14:textId="0BF3BA44" w:rsidR="00985A64" w:rsidRPr="00985A64" w:rsidRDefault="005372CD" w:rsidP="00985A64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Rockwell Nova" w:eastAsia="Times New Roman" w:hAnsi="Rockwell Nova" w:cs="Courier New"/>
          <w:noProof/>
          <w:color w:val="FFFFFF"/>
          <w:sz w:val="28"/>
          <w:szCs w:val="28"/>
          <w:lang w:eastAsia="cs-CZ"/>
        </w:rPr>
        <w:drawing>
          <wp:anchor distT="0" distB="0" distL="114300" distR="114300" simplePos="0" relativeHeight="251669504" behindDoc="0" locked="0" layoutInCell="1" allowOverlap="1" wp14:anchorId="7210A993" wp14:editId="14119AD6">
            <wp:simplePos x="0" y="0"/>
            <wp:positionH relativeFrom="margin">
              <wp:align>left</wp:align>
            </wp:positionH>
            <wp:positionV relativeFrom="paragraph">
              <wp:posOffset>8388</wp:posOffset>
            </wp:positionV>
            <wp:extent cx="5785819" cy="978196"/>
            <wp:effectExtent l="0" t="0" r="5715" b="0"/>
            <wp:wrapNone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819" cy="97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EACA27" w14:textId="2D72109A" w:rsidR="00985A64" w:rsidRDefault="00985A64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53032EC7" w14:textId="3C266E1F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295B6F55" w14:textId="33CAE214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094FD6B6" w14:textId="56ECB57E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51FB9783" w14:textId="3BF05648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0E2ACBE5" w14:textId="1ADCCB76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23763B58" w14:textId="09CF71C5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764C3B06" w14:textId="658158AD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2E33DCA9" w14:textId="16A503E2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5392A953" w14:textId="3C76C625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339C4FFC" w14:textId="0EB54886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5BABE537" w14:textId="6C855315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51D1403E" w14:textId="639A6EDA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369B835A" w14:textId="070AEB97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48FCB5CE" w14:textId="21D77149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6121C201" w14:textId="671C7AF3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4AA5AD45" w14:textId="50F5069C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630B60A4" w14:textId="468768D7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53CDE435" w14:textId="1CB8B8DF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759900E6" w14:textId="09C4791C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5166DCE5" w14:textId="72352018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7B1D2FED" w14:textId="29C49700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75E1B73C" w14:textId="6F3F69A3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6EC48155" w14:textId="03A2821C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0C6612C3" w14:textId="42EA8B39" w:rsid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0000" w:themeColor="text1"/>
          <w:sz w:val="28"/>
          <w:szCs w:val="28"/>
          <w:lang w:eastAsia="cs-CZ"/>
        </w:rPr>
      </w:pPr>
    </w:p>
    <w:p w14:paraId="08D2C952" w14:textId="1981FD79" w:rsidR="0097474A" w:rsidRP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2060"/>
          <w:sz w:val="96"/>
          <w:szCs w:val="96"/>
          <w:lang w:eastAsia="cs-CZ"/>
        </w:rPr>
      </w:pPr>
      <w:r w:rsidRPr="0097474A">
        <w:rPr>
          <w:rFonts w:ascii="Rockwell Nova" w:eastAsia="Times New Roman" w:hAnsi="Rockwell Nova" w:cs="Courier New"/>
          <w:color w:val="002060"/>
          <w:sz w:val="96"/>
          <w:szCs w:val="96"/>
          <w:lang w:eastAsia="cs-CZ"/>
        </w:rPr>
        <w:t>Zdroje:</w:t>
      </w:r>
    </w:p>
    <w:p w14:paraId="23099CDF" w14:textId="6D05DA64" w:rsidR="0097474A" w:rsidRP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4ADE"/>
          <w:sz w:val="40"/>
          <w:szCs w:val="40"/>
          <w:lang w:eastAsia="cs-CZ"/>
        </w:rPr>
      </w:pPr>
      <w:hyperlink r:id="rId13" w:history="1">
        <w:r w:rsidRPr="0097474A">
          <w:rPr>
            <w:rStyle w:val="Hypertextovodkaz"/>
            <w:rFonts w:ascii="Rockwell Nova" w:eastAsia="Times New Roman" w:hAnsi="Rockwell Nova" w:cs="Courier New"/>
            <w:color w:val="004ADE"/>
            <w:sz w:val="40"/>
            <w:szCs w:val="40"/>
            <w:lang w:eastAsia="cs-CZ"/>
          </w:rPr>
          <w:t>https://www.itnetwork.cz/csharp/zaklady/c-sharp-tutorial-cykly-for-while</w:t>
        </w:r>
      </w:hyperlink>
    </w:p>
    <w:p w14:paraId="14982F35" w14:textId="4B73880B" w:rsidR="0097474A" w:rsidRP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4ADE"/>
          <w:sz w:val="40"/>
          <w:szCs w:val="40"/>
          <w:lang w:eastAsia="cs-CZ"/>
        </w:rPr>
      </w:pPr>
      <w:hyperlink r:id="rId14" w:history="1">
        <w:r w:rsidRPr="0097474A">
          <w:rPr>
            <w:rStyle w:val="Hypertextovodkaz"/>
            <w:rFonts w:ascii="Rockwell Nova" w:eastAsia="Times New Roman" w:hAnsi="Rockwell Nova" w:cs="Courier New"/>
            <w:color w:val="004ADE"/>
            <w:sz w:val="40"/>
            <w:szCs w:val="40"/>
            <w:lang w:eastAsia="cs-CZ"/>
          </w:rPr>
          <w:t>http://www.itmozesprogramovat.sk/tasks/Cyklus%20foreach.pdf</w:t>
        </w:r>
      </w:hyperlink>
    </w:p>
    <w:p w14:paraId="0F8343B0" w14:textId="54290B0C" w:rsidR="0097474A" w:rsidRP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4ADE"/>
          <w:sz w:val="40"/>
          <w:szCs w:val="40"/>
          <w:lang w:eastAsia="cs-CZ"/>
        </w:rPr>
      </w:pPr>
      <w:hyperlink r:id="rId15" w:history="1">
        <w:r w:rsidRPr="0097474A">
          <w:rPr>
            <w:rStyle w:val="Hypertextovodkaz"/>
            <w:rFonts w:ascii="Rockwell Nova" w:eastAsia="Times New Roman" w:hAnsi="Rockwell Nova" w:cs="Courier New"/>
            <w:color w:val="004ADE"/>
            <w:sz w:val="40"/>
            <w:szCs w:val="40"/>
            <w:lang w:eastAsia="cs-CZ"/>
          </w:rPr>
          <w:t>https://www.itnetwork.cz/csharp/zaklady/c-sharp-tutorial-pole</w:t>
        </w:r>
      </w:hyperlink>
    </w:p>
    <w:p w14:paraId="5B03F306" w14:textId="77777777" w:rsidR="0097474A" w:rsidRPr="0097474A" w:rsidRDefault="0097474A" w:rsidP="001A48E3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Rockwell Nova" w:eastAsia="Times New Roman" w:hAnsi="Rockwell Nova" w:cs="Courier New"/>
          <w:color w:val="0070C0"/>
          <w:sz w:val="40"/>
          <w:szCs w:val="40"/>
          <w:lang w:eastAsia="cs-CZ"/>
        </w:rPr>
      </w:pPr>
    </w:p>
    <w:sectPr w:rsidR="0097474A" w:rsidRPr="00974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ockwell Nova">
    <w:altName w:val="Rockwell Nova"/>
    <w:charset w:val="00"/>
    <w:family w:val="roman"/>
    <w:pitch w:val="variable"/>
    <w:sig w:usb0="80000287" w:usb1="00000002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07AFC"/>
    <w:multiLevelType w:val="multilevel"/>
    <w:tmpl w:val="C6205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86762"/>
    <w:multiLevelType w:val="multilevel"/>
    <w:tmpl w:val="E4D09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32471"/>
    <w:multiLevelType w:val="multilevel"/>
    <w:tmpl w:val="787E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804270"/>
    <w:multiLevelType w:val="multilevel"/>
    <w:tmpl w:val="215C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C90778"/>
    <w:multiLevelType w:val="multilevel"/>
    <w:tmpl w:val="81F2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7D0310"/>
    <w:multiLevelType w:val="multilevel"/>
    <w:tmpl w:val="6BBEF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ED3A27"/>
    <w:multiLevelType w:val="multilevel"/>
    <w:tmpl w:val="328CA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C00A67"/>
    <w:multiLevelType w:val="multilevel"/>
    <w:tmpl w:val="A00E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65AC9"/>
    <w:multiLevelType w:val="multilevel"/>
    <w:tmpl w:val="4B5C9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552303"/>
    <w:multiLevelType w:val="multilevel"/>
    <w:tmpl w:val="C77A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0824F1"/>
    <w:multiLevelType w:val="multilevel"/>
    <w:tmpl w:val="D1426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F111C2"/>
    <w:multiLevelType w:val="multilevel"/>
    <w:tmpl w:val="C4F0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0"/>
  </w:num>
  <w:num w:numId="5">
    <w:abstractNumId w:val="7"/>
  </w:num>
  <w:num w:numId="6">
    <w:abstractNumId w:val="4"/>
  </w:num>
  <w:num w:numId="7">
    <w:abstractNumId w:val="8"/>
  </w:num>
  <w:num w:numId="8">
    <w:abstractNumId w:val="9"/>
  </w:num>
  <w:num w:numId="9">
    <w:abstractNumId w:val="11"/>
  </w:num>
  <w:num w:numId="10">
    <w:abstractNumId w:val="3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99E"/>
    <w:rsid w:val="001A48E3"/>
    <w:rsid w:val="002971FB"/>
    <w:rsid w:val="003547B5"/>
    <w:rsid w:val="004E3694"/>
    <w:rsid w:val="005372CD"/>
    <w:rsid w:val="005745B0"/>
    <w:rsid w:val="006D5A69"/>
    <w:rsid w:val="008131E2"/>
    <w:rsid w:val="0097474A"/>
    <w:rsid w:val="00985A64"/>
    <w:rsid w:val="00AD6E71"/>
    <w:rsid w:val="00BA37BC"/>
    <w:rsid w:val="00C27304"/>
    <w:rsid w:val="00CF299E"/>
    <w:rsid w:val="00D841C7"/>
    <w:rsid w:val="00DE5B96"/>
    <w:rsid w:val="00EE0F6A"/>
    <w:rsid w:val="00F7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D445D"/>
  <w15:chartTrackingRefBased/>
  <w15:docId w15:val="{8B675D4A-77B4-4E87-904F-C944572B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E0F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5745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CF299E"/>
    <w:rPr>
      <w:b/>
      <w:bCs/>
    </w:rPr>
  </w:style>
  <w:style w:type="paragraph" w:styleId="FormtovanvHTML">
    <w:name w:val="HTML Preformatted"/>
    <w:basedOn w:val="Normln"/>
    <w:link w:val="FormtovanvHTMLChar"/>
    <w:uiPriority w:val="99"/>
    <w:unhideWhenUsed/>
    <w:rsid w:val="008131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8131E2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csharp-keywords1">
    <w:name w:val="csharp-keywords1"/>
    <w:basedOn w:val="Standardnpsmoodstavce"/>
    <w:rsid w:val="008131E2"/>
  </w:style>
  <w:style w:type="character" w:styleId="KdHTML">
    <w:name w:val="HTML Code"/>
    <w:basedOn w:val="Standardnpsmoodstavce"/>
    <w:uiPriority w:val="99"/>
    <w:semiHidden/>
    <w:unhideWhenUsed/>
    <w:rsid w:val="008131E2"/>
    <w:rPr>
      <w:rFonts w:ascii="Courier New" w:eastAsia="Times New Roman" w:hAnsi="Courier New" w:cs="Courier New"/>
      <w:sz w:val="20"/>
      <w:szCs w:val="20"/>
    </w:rPr>
  </w:style>
  <w:style w:type="character" w:customStyle="1" w:styleId="Nadpis3Char">
    <w:name w:val="Nadpis 3 Char"/>
    <w:basedOn w:val="Standardnpsmoodstavce"/>
    <w:link w:val="Nadpis3"/>
    <w:uiPriority w:val="9"/>
    <w:rsid w:val="005745B0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745B0"/>
    <w:rPr>
      <w:color w:val="0000FF"/>
      <w:u w:val="single"/>
    </w:rPr>
  </w:style>
  <w:style w:type="paragraph" w:customStyle="1" w:styleId="active">
    <w:name w:val="active"/>
    <w:basedOn w:val="Normln"/>
    <w:rsid w:val="00EE0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sharp-quote">
    <w:name w:val="csharp-quote"/>
    <w:basedOn w:val="Standardnpsmoodstavce"/>
    <w:rsid w:val="00EE0F6A"/>
  </w:style>
  <w:style w:type="paragraph" w:styleId="Normlnweb">
    <w:name w:val="Normal (Web)"/>
    <w:basedOn w:val="Normln"/>
    <w:uiPriority w:val="99"/>
    <w:semiHidden/>
    <w:unhideWhenUsed/>
    <w:rsid w:val="00EE0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sharp-num">
    <w:name w:val="csharp-num"/>
    <w:basedOn w:val="Standardnpsmoodstavce"/>
    <w:rsid w:val="00EE0F6A"/>
  </w:style>
  <w:style w:type="character" w:customStyle="1" w:styleId="Nadpis2Char">
    <w:name w:val="Nadpis 2 Char"/>
    <w:basedOn w:val="Standardnpsmoodstavce"/>
    <w:link w:val="Nadpis2"/>
    <w:uiPriority w:val="9"/>
    <w:semiHidden/>
    <w:rsid w:val="00EE0F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KlvesniceHTML">
    <w:name w:val="HTML Keyboard"/>
    <w:basedOn w:val="Standardnpsmoodstavce"/>
    <w:uiPriority w:val="99"/>
    <w:semiHidden/>
    <w:unhideWhenUsed/>
    <w:rsid w:val="00EE0F6A"/>
    <w:rPr>
      <w:rFonts w:ascii="Courier New" w:eastAsia="Times New Roman" w:hAnsi="Courier New" w:cs="Courier New"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4E369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E3694"/>
    <w:rPr>
      <w:color w:val="954F72" w:themeColor="followedHyperlink"/>
      <w:u w:val="single"/>
    </w:rPr>
  </w:style>
  <w:style w:type="character" w:customStyle="1" w:styleId="csharp-comment">
    <w:name w:val="csharp-comment"/>
    <w:basedOn w:val="Standardnpsmoodstavce"/>
    <w:rsid w:val="006D5A69"/>
  </w:style>
  <w:style w:type="character" w:customStyle="1" w:styleId="click-to-edit">
    <w:name w:val="click-to-edit"/>
    <w:basedOn w:val="Standardnpsmoodstavce"/>
    <w:rsid w:val="00985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4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194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63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1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2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106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670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53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6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42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6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0320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12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9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2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5786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035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2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7348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101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7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0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466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1445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9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242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46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2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8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17963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6437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70214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0725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9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205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74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27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92131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6351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78417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527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40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972326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052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2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812673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931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6591157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555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23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76944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804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8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763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53720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577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2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8204154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32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5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616642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0667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30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59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53067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77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1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3280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7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23807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7655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4542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2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220056">
              <w:marLeft w:val="1125"/>
              <w:marRight w:val="27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22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775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13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55936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4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3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741932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57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15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165171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82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4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9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96336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2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02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550548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93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8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45038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94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88832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75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89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821114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056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837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05277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85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63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98535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496706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3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690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322691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20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8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29700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8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1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863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36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71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976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882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92408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81735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58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4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24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331228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8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65791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90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22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668860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7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842384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35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8549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0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20940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06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3630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2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87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557573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1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84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48673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19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07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381988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7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79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4375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98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59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583236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5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41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53022">
                  <w:marLeft w:val="16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1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742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74217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91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11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56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9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34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987408">
                              <w:marLeft w:val="6450"/>
                              <w:marRight w:val="75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27932">
                                  <w:marLeft w:val="-10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878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9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5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225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973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7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56338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itnetwork.cz/csharp/zaklady/c-sharp-tutorial-cykly-for-while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youtube.com/watch?v=jrzUsHNGZHc" TargetMode="External"/><Relationship Id="rId15" Type="http://schemas.openxmlformats.org/officeDocument/2006/relationships/hyperlink" Target="https://www.itnetwork.cz/csharp/zaklady/c-sharp-tutorial-pole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itmozesprogramovat.sk/tasks/Cyklus%20foreach.pdf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C0EDB5F282F84494BA307806D959F2" ma:contentTypeVersion="2" ma:contentTypeDescription="Vytvoří nový dokument" ma:contentTypeScope="" ma:versionID="f6d13141d9e7fb96b258239453721fa2">
  <xsd:schema xmlns:xsd="http://www.w3.org/2001/XMLSchema" xmlns:xs="http://www.w3.org/2001/XMLSchema" xmlns:p="http://schemas.microsoft.com/office/2006/metadata/properties" xmlns:ns2="2d720bb0-84a3-4c22-8142-f723b6759539" targetNamespace="http://schemas.microsoft.com/office/2006/metadata/properties" ma:root="true" ma:fieldsID="5008ab0c8ce2d0689cfc7ddb939e644e" ns2:_="">
    <xsd:import namespace="2d720bb0-84a3-4c22-8142-f723b67595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20bb0-84a3-4c22-8142-f723b6759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4CEADA-66BB-4B1D-9FA2-DD213F391058}"/>
</file>

<file path=customXml/itemProps2.xml><?xml version="1.0" encoding="utf-8"?>
<ds:datastoreItem xmlns:ds="http://schemas.openxmlformats.org/officeDocument/2006/customXml" ds:itemID="{E6991DD3-87DE-4FD6-BAB4-71DA761BDB7E}"/>
</file>

<file path=customXml/itemProps3.xml><?xml version="1.0" encoding="utf-8"?>
<ds:datastoreItem xmlns:ds="http://schemas.openxmlformats.org/officeDocument/2006/customXml" ds:itemID="{B7E3FF66-253C-4961-B930-D64E3D6381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8</Pages>
  <Words>1040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Brabec</dc:creator>
  <cp:keywords/>
  <dc:description/>
  <cp:lastModifiedBy>Ondřej Brabec</cp:lastModifiedBy>
  <cp:revision>1</cp:revision>
  <dcterms:created xsi:type="dcterms:W3CDTF">2021-03-07T22:25:00Z</dcterms:created>
  <dcterms:modified xsi:type="dcterms:W3CDTF">2021-03-08T01:43:00Z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0x01010007C0EDB5F282F84494BA307806D959F2</vt:lpwstr>
  </property>
</Properties>
</file>