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4BF" w:rsidRPr="00F50609" w:rsidRDefault="008F349B" w:rsidP="008F349B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>Hodnotové datové typy</w:t>
      </w:r>
    </w:p>
    <w:p w:rsidR="008F349B" w:rsidRPr="00F50609" w:rsidRDefault="008F349B" w:rsidP="008F349B">
      <w:pPr>
        <w:pStyle w:val="NoSpacing"/>
        <w:rPr>
          <w:rFonts w:ascii="Book Antiqua" w:hAnsi="Book Antiqua"/>
          <w:b/>
        </w:rPr>
      </w:pPr>
      <w:r w:rsidRPr="00F50609">
        <w:rPr>
          <w:rFonts w:ascii="Book Antiqua" w:hAnsi="Book Antiqua"/>
          <w:b/>
        </w:rPr>
        <w:t>Datové typy hodnotové a referenční</w:t>
      </w:r>
    </w:p>
    <w:p w:rsidR="008F349B" w:rsidRPr="00F50609" w:rsidRDefault="008F349B" w:rsidP="008F349B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>Hodnotové datové typy ob</w:t>
      </w:r>
      <w:r w:rsidR="00F50609" w:rsidRPr="00F50609">
        <w:rPr>
          <w:rFonts w:ascii="Book Antiqua" w:hAnsi="Book Antiqua"/>
        </w:rPr>
        <w:t>sahují přímo hodnotu, referenční</w:t>
      </w:r>
      <w:r w:rsidRPr="00F50609">
        <w:rPr>
          <w:rFonts w:ascii="Book Antiqua" w:hAnsi="Book Antiqua"/>
        </w:rPr>
        <w:t xml:space="preserve"> datové typy obsahují pouze referenci (odkaz) na místo v paměti, kde je uložena hodnota proměnné, nebo má reference hodnotu </w:t>
      </w:r>
      <w:proofErr w:type="spellStart"/>
      <w:r w:rsidRPr="00F50609">
        <w:rPr>
          <w:rFonts w:ascii="Book Antiqua" w:hAnsi="Book Antiqua"/>
        </w:rPr>
        <w:t>null</w:t>
      </w:r>
      <w:proofErr w:type="spellEnd"/>
      <w:r w:rsidRPr="00F50609">
        <w:rPr>
          <w:rFonts w:ascii="Book Antiqua" w:hAnsi="Book Antiqua"/>
        </w:rPr>
        <w:t>.</w:t>
      </w:r>
    </w:p>
    <w:p w:rsidR="008F349B" w:rsidRPr="00F50609" w:rsidRDefault="008F349B" w:rsidP="008F349B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>Při přiřazení hodnotového typu se hodnota kopíruje, u referenčních typů se kopíruje pouze odkaz, více proměnných se pak může například odkazovat na stejný objekt.</w:t>
      </w:r>
    </w:p>
    <w:p w:rsidR="00F50609" w:rsidRPr="00F50609" w:rsidRDefault="00F50609" w:rsidP="008F349B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Hodnotové typy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jsou všechny číselné datové typy,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char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bool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DateTime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enum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a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struct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Proměné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většinou  obsahují jednu hodnotu, např. jedno číslo, jeden znak, logickou pravdu. Většinou se chce, abychom s nimi pracovali co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 xml:space="preserve"> nejrychleji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v programu se jich vyskytuje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velmi mnoho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a zabírají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málo místa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 V anglické literatuře jsou často popisovány slovy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light-weight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 Mají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pevnou velikost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 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br/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br/>
        <w:t xml:space="preserve">Referenční datové typy jsou zpravidla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složitější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(proměnné většinou obsahují více dalších atributů, hodnot) a také zabírají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více místa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v paměti. Patří k nim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object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, třída (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class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), rozhraní (interface), delegát (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delegate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), řetězec (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string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), pole (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array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).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br/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br/>
        <w:t xml:space="preserve">Hodnotové a referenční typy se zásadně liší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výchozím způsobem umístění v paměti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.</w:t>
      </w:r>
    </w:p>
    <w:p w:rsidR="00F50609" w:rsidRPr="00F50609" w:rsidRDefault="00F50609" w:rsidP="00F506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pro hodnotové typy se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vyhražují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dočasná úložiště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-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především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 xml:space="preserve"> zásobník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(angl. </w:t>
      </w:r>
      <w:proofErr w:type="spellStart"/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stack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), což je dynamický alokovaný blok paměti spojený s volajícím vláknem spravovaný operačním systémem přístupem LIFO ("</w:t>
      </w:r>
      <w:r w:rsidRPr="00F50609">
        <w:rPr>
          <w:rFonts w:ascii="Book Antiqua" w:eastAsia="Times New Roman" w:hAnsi="Book Antiqua" w:cs="Times New Roman"/>
          <w:i/>
          <w:iCs/>
          <w:sz w:val="24"/>
          <w:szCs w:val="24"/>
          <w:lang w:eastAsia="cs-CZ"/>
        </w:rPr>
        <w:t xml:space="preserve">last-in, </w:t>
      </w:r>
      <w:proofErr w:type="spellStart"/>
      <w:r w:rsidRPr="00F50609">
        <w:rPr>
          <w:rFonts w:ascii="Book Antiqua" w:eastAsia="Times New Roman" w:hAnsi="Book Antiqua" w:cs="Times New Roman"/>
          <w:i/>
          <w:iCs/>
          <w:sz w:val="24"/>
          <w:szCs w:val="24"/>
          <w:lang w:eastAsia="cs-CZ"/>
        </w:rPr>
        <w:t>first-out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"), nebo registry,</w:t>
      </w:r>
    </w:p>
    <w:p w:rsidR="00F50609" w:rsidRPr="00F50609" w:rsidRDefault="00F50609" w:rsidP="00F506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pro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 xml:space="preserve"> referenční datové typy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které nemají předem omezenou velikost, se </w:t>
      </w:r>
      <w:proofErr w:type="spellStart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vyhražuje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náhodně alokovaný souvislý blok z volné oblasti systémové paměti - tzv.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hromady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, nebo též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haldy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(angl. </w:t>
      </w:r>
      <w:proofErr w:type="spellStart"/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heap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), která je spravována samostatným procesem </w:t>
      </w:r>
      <w:proofErr w:type="spellStart"/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GarbageCollector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 (GC).</w:t>
      </w:r>
    </w:p>
    <w:p w:rsidR="00F50609" w:rsidRPr="00F50609" w:rsidRDefault="00F50609" w:rsidP="00F50609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Pozn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. Hodnotové typy se vždy ukládají na místě, kde se používají. Pokud se ale jedná o proměnnou, která je uvnitř nějaké třídy na haldě, je uložena přímo v paměťové oblasti dané instance této třídy, a tedy na haldě.</w:t>
      </w:r>
    </w:p>
    <w:p w:rsidR="00F50609" w:rsidRPr="00F50609" w:rsidRDefault="00F50609" w:rsidP="00F50609">
      <w:pPr>
        <w:spacing w:before="100" w:beforeAutospacing="1" w:after="100" w:afterAutospacing="1" w:line="240" w:lineRule="auto"/>
        <w:outlineLvl w:val="3"/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Zabalení a rozbalení hodnotových datových typů do objektu</w:t>
      </w:r>
    </w:p>
    <w:p w:rsidR="00F50609" w:rsidRPr="00F50609" w:rsidRDefault="00F50609" w:rsidP="00F50609">
      <w:pPr>
        <w:pStyle w:val="NoSpacing"/>
        <w:rPr>
          <w:rFonts w:ascii="Book Antiqua" w:eastAsia="Times New Roman" w:hAnsi="Book Antiqua" w:cs="Times New Roman"/>
          <w:sz w:val="24"/>
          <w:szCs w:val="24"/>
          <w:lang w:eastAsia="cs-CZ"/>
        </w:rPr>
      </w:pP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.NET umožňuje provádět automatickou konverzi hodnotového typu na referenční. Operaci, která převod zajistí, se říká </w:t>
      </w:r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Boxing</w:t>
      </w:r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 xml:space="preserve">. Opačnému procesu - převedení hodnotového typu na referenční - se říká </w:t>
      </w:r>
      <w:proofErr w:type="spellStart"/>
      <w:r w:rsidRPr="00F50609">
        <w:rPr>
          <w:rFonts w:ascii="Book Antiqua" w:eastAsia="Times New Roman" w:hAnsi="Book Antiqua" w:cs="Times New Roman"/>
          <w:b/>
          <w:bCs/>
          <w:sz w:val="24"/>
          <w:szCs w:val="24"/>
          <w:lang w:eastAsia="cs-CZ"/>
        </w:rPr>
        <w:t>Unboxing</w:t>
      </w:r>
      <w:proofErr w:type="spellEnd"/>
      <w:r w:rsidRPr="00F50609">
        <w:rPr>
          <w:rFonts w:ascii="Book Antiqua" w:eastAsia="Times New Roman" w:hAnsi="Book Antiqua" w:cs="Times New Roman"/>
          <w:sz w:val="24"/>
          <w:szCs w:val="24"/>
          <w:lang w:eastAsia="cs-CZ"/>
        </w:rPr>
        <w:t>. Všechny hodnotové typy mají definovány odpovídající třídu, na kterou jsou konvertovány.</w:t>
      </w:r>
    </w:p>
    <w:p w:rsidR="00F50609" w:rsidRPr="00F50609" w:rsidRDefault="00F50609" w:rsidP="00F50609">
      <w:pPr>
        <w:pStyle w:val="NoSpacing"/>
        <w:rPr>
          <w:rFonts w:ascii="Book Antiqua" w:eastAsia="Times New Roman" w:hAnsi="Book Antiqua" w:cs="Times New Roman"/>
          <w:sz w:val="24"/>
          <w:szCs w:val="24"/>
          <w:lang w:eastAsia="cs-CZ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  <w:b/>
        </w:rPr>
      </w:pPr>
      <w:r w:rsidRPr="00F50609">
        <w:rPr>
          <w:rFonts w:ascii="Book Antiqua" w:hAnsi="Book Antiqua"/>
          <w:b/>
        </w:rPr>
        <w:t>Virtuální adresování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>Windows používá systém označovaný jako virtuální adresování, ve kterém operační systém zcela spravuje přiřazování paměťových adres, které jsou viditelné programům, skutečným místům v hardwarové paměti. V důsledku toho "vidí" každý proces v 32bitovém procesoru 4 GB dostupné paměti bez ohledu na to, kolik hardwarové paměti je v počítači skutečně nainstalováno (u 64bitových procesorů bude tato hodnota větší). V těchto 4 GB paměti jsou umístěny všechny části programu: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    spustitelný kód,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    případné knihovny DLL načtené kódem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    obsah všech proměnných, které program při své činnosti používá.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Tato paměť velikosti 4 GB se nazývá virtuální adresní prostor nebo virtuální paměť. 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>Paměťová místa v dostupných 4 GB jsou číslována od nuly. Ve všech překládaných vysokoúrovňových jazycích včetně C# převádí překladač názvy proměnných srozumitelných člověku na paměťové adresy, se kterými může pracovat procesor.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</w:p>
    <w:p w:rsid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V určitém místě virtuální paměti procesu se nachází oblast označovaná jako zásobník. Do zásobníku se ukládají hodnotové datové typy, které nejsou členy objektů, a dále při volání metody slouží zásobník k uložení kopie parametrů předaných této metodě. Referenční datové typy se ukládají na </w:t>
      </w:r>
      <w:proofErr w:type="gramStart"/>
      <w:r w:rsidRPr="00F50609">
        <w:rPr>
          <w:rFonts w:ascii="Book Antiqua" w:hAnsi="Book Antiqua"/>
        </w:rPr>
        <w:t>řízenou  haldu</w:t>
      </w:r>
      <w:proofErr w:type="gramEnd"/>
      <w:r w:rsidRPr="00F50609">
        <w:rPr>
          <w:rFonts w:ascii="Book Antiqua" w:hAnsi="Book Antiqua"/>
        </w:rPr>
        <w:t xml:space="preserve"> (nebo krátce jen halda), což je  další oblast paměti v rámci 4 GB vyhrazených procesu.</w:t>
      </w:r>
    </w:p>
    <w:p w:rsidR="00F50609" w:rsidRDefault="00F50609" w:rsidP="00F50609">
      <w:pPr>
        <w:pStyle w:val="NoSpacing"/>
        <w:rPr>
          <w:rFonts w:ascii="Book Antiqua" w:hAnsi="Book Antiqua"/>
        </w:rPr>
      </w:pPr>
    </w:p>
    <w:p w:rsid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V jazyku C# máme referenční a hodnotové datové typy. Zatímco u referenčních typů se lokální proměnná nebo </w:t>
      </w:r>
      <w:proofErr w:type="spellStart"/>
      <w:r w:rsidRPr="00F50609">
        <w:rPr>
          <w:rFonts w:ascii="Book Antiqua" w:hAnsi="Book Antiqua"/>
        </w:rPr>
        <w:t>field</w:t>
      </w:r>
      <w:proofErr w:type="spellEnd"/>
      <w:r w:rsidRPr="00F50609">
        <w:rPr>
          <w:rFonts w:ascii="Book Antiqua" w:hAnsi="Book Antiqua"/>
        </w:rPr>
        <w:t xml:space="preserve"> pouze odkazuje na nějaký objekt (nebo má hodnotu </w:t>
      </w:r>
      <w:proofErr w:type="spellStart"/>
      <w:r w:rsidRPr="00F50609">
        <w:rPr>
          <w:rFonts w:ascii="Book Antiqua" w:hAnsi="Book Antiqua"/>
        </w:rPr>
        <w:t>null</w:t>
      </w:r>
      <w:proofErr w:type="spellEnd"/>
      <w:r w:rsidRPr="00F50609">
        <w:rPr>
          <w:rFonts w:ascii="Book Antiqua" w:hAnsi="Book Antiqua"/>
        </w:rPr>
        <w:t xml:space="preserve">), u hodnotových typů je v proměnné nebo </w:t>
      </w:r>
      <w:proofErr w:type="spellStart"/>
      <w:r w:rsidRPr="00F50609">
        <w:rPr>
          <w:rFonts w:ascii="Book Antiqua" w:hAnsi="Book Antiqua"/>
        </w:rPr>
        <w:t>fieldu</w:t>
      </w:r>
      <w:proofErr w:type="spellEnd"/>
      <w:r w:rsidRPr="00F50609">
        <w:rPr>
          <w:rFonts w:ascii="Book Antiqua" w:hAnsi="Book Antiqua"/>
        </w:rPr>
        <w:t xml:space="preserve"> přímo vlastní hodnota. Při přiřazení hodnotového typu se hodnota kopíruje, u referenčních typů se kopíruje pouze odkaz, více proměnných se pak může například odkazovat na stejný objekt. Kromě hodnotových typů, které jsou obsaženy </w:t>
      </w:r>
      <w:proofErr w:type="gramStart"/>
      <w:r w:rsidRPr="00F50609">
        <w:rPr>
          <w:rFonts w:ascii="Book Antiqua" w:hAnsi="Book Antiqua"/>
        </w:rPr>
        <w:t>přímo v .NET</w:t>
      </w:r>
      <w:proofErr w:type="gramEnd"/>
      <w:r w:rsidRPr="00F50609">
        <w:rPr>
          <w:rFonts w:ascii="Book Antiqua" w:hAnsi="Book Antiqua"/>
        </w:rPr>
        <w:t xml:space="preserve"> </w:t>
      </w:r>
      <w:proofErr w:type="spellStart"/>
      <w:r w:rsidRPr="00F50609">
        <w:rPr>
          <w:rFonts w:ascii="Book Antiqua" w:hAnsi="Book Antiqua"/>
        </w:rPr>
        <w:t>Frameworku</w:t>
      </w:r>
      <w:proofErr w:type="spellEnd"/>
      <w:r w:rsidRPr="00F50609">
        <w:rPr>
          <w:rFonts w:ascii="Book Antiqua" w:hAnsi="Book Antiqua"/>
        </w:rPr>
        <w:t xml:space="preserve"> (</w:t>
      </w:r>
      <w:proofErr w:type="spellStart"/>
      <w:r w:rsidRPr="00F50609">
        <w:rPr>
          <w:rFonts w:ascii="Book Antiqua" w:hAnsi="Book Antiqua"/>
        </w:rPr>
        <w:t>bool</w:t>
      </w:r>
      <w:proofErr w:type="spellEnd"/>
      <w:r w:rsidRPr="00F50609">
        <w:rPr>
          <w:rFonts w:ascii="Book Antiqua" w:hAnsi="Book Antiqua"/>
        </w:rPr>
        <w:t xml:space="preserve">, </w:t>
      </w:r>
      <w:proofErr w:type="spellStart"/>
      <w:r w:rsidRPr="00F50609">
        <w:rPr>
          <w:rFonts w:ascii="Book Antiqua" w:hAnsi="Book Antiqua"/>
        </w:rPr>
        <w:t>int</w:t>
      </w:r>
      <w:proofErr w:type="spellEnd"/>
      <w:r w:rsidRPr="00F50609">
        <w:rPr>
          <w:rFonts w:ascii="Book Antiqua" w:hAnsi="Book Antiqua"/>
        </w:rPr>
        <w:t xml:space="preserve">, double, </w:t>
      </w:r>
      <w:proofErr w:type="spellStart"/>
      <w:r w:rsidRPr="00F50609">
        <w:rPr>
          <w:rFonts w:ascii="Book Antiqua" w:hAnsi="Book Antiqua"/>
        </w:rPr>
        <w:t>decimal</w:t>
      </w:r>
      <w:proofErr w:type="spellEnd"/>
      <w:r w:rsidRPr="00F50609">
        <w:rPr>
          <w:rFonts w:ascii="Book Antiqua" w:hAnsi="Book Antiqua"/>
        </w:rPr>
        <w:t xml:space="preserve">, </w:t>
      </w:r>
      <w:proofErr w:type="spellStart"/>
      <w:r w:rsidRPr="00F50609">
        <w:rPr>
          <w:rFonts w:ascii="Book Antiqua" w:hAnsi="Book Antiqua"/>
        </w:rPr>
        <w:t>DateTime</w:t>
      </w:r>
      <w:proofErr w:type="spellEnd"/>
      <w:r w:rsidRPr="00F50609">
        <w:rPr>
          <w:rFonts w:ascii="Book Antiqua" w:hAnsi="Book Antiqua"/>
        </w:rPr>
        <w:t xml:space="preserve">, …), můžeme psát i hodnotové typy vlastní (struktury a </w:t>
      </w:r>
      <w:proofErr w:type="spellStart"/>
      <w:r w:rsidRPr="00F50609">
        <w:rPr>
          <w:rFonts w:ascii="Book Antiqua" w:hAnsi="Book Antiqua"/>
        </w:rPr>
        <w:t>enumy</w:t>
      </w:r>
      <w:proofErr w:type="spellEnd"/>
      <w:r w:rsidRPr="00F50609">
        <w:rPr>
          <w:rFonts w:ascii="Book Antiqua" w:hAnsi="Book Antiqua"/>
        </w:rPr>
        <w:t>). S psaním vlastních struktur to ale není tak jednoduché, proto se podíváme postupně na nějaké záludnosti.</w:t>
      </w:r>
    </w:p>
    <w:p w:rsidR="00F50609" w:rsidRDefault="00F50609" w:rsidP="00F50609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U referenčních typů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, který odpovídá lokální proměnné nebo </w:t>
      </w:r>
      <w:proofErr w:type="spellStart"/>
      <w:r w:rsidRPr="00F50609">
        <w:rPr>
          <w:rFonts w:ascii="Book Antiqua" w:hAnsi="Book Antiqua"/>
        </w:rPr>
        <w:t>fieldu</w:t>
      </w:r>
      <w:proofErr w:type="spellEnd"/>
      <w:r w:rsidRPr="00F50609">
        <w:rPr>
          <w:rFonts w:ascii="Book Antiqua" w:hAnsi="Book Antiqua"/>
        </w:rPr>
        <w:t xml:space="preserve">, obsahuje odkaz na nějaký objekt tzv. referenci (nebo má reference hodnotu </w:t>
      </w:r>
      <w:proofErr w:type="spellStart"/>
      <w:r w:rsidRPr="00F50609">
        <w:rPr>
          <w:rFonts w:ascii="Book Antiqua" w:hAnsi="Book Antiqua"/>
        </w:rPr>
        <w:t>null</w:t>
      </w:r>
      <w:proofErr w:type="spellEnd"/>
      <w:r w:rsidRPr="00F50609">
        <w:rPr>
          <w:rFonts w:ascii="Book Antiqua" w:hAnsi="Book Antiqua"/>
        </w:rPr>
        <w:t xml:space="preserve">). Objekt samotný je vždy alokován na </w:t>
      </w:r>
      <w:proofErr w:type="spellStart"/>
      <w:r w:rsidRPr="00F50609">
        <w:rPr>
          <w:rFonts w:ascii="Book Antiqua" w:hAnsi="Book Antiqua"/>
        </w:rPr>
        <w:t>heapu</w:t>
      </w:r>
      <w:proofErr w:type="spellEnd"/>
      <w:r w:rsidRPr="00F50609">
        <w:rPr>
          <w:rFonts w:ascii="Book Antiqua" w:hAnsi="Book Antiqua"/>
        </w:rPr>
        <w:t xml:space="preserve"> (</w:t>
      </w:r>
      <w:proofErr w:type="spellStart"/>
      <w:r w:rsidRPr="00F50609">
        <w:rPr>
          <w:rFonts w:ascii="Book Antiqua" w:hAnsi="Book Antiqua"/>
        </w:rPr>
        <w:t>garbage</w:t>
      </w:r>
      <w:proofErr w:type="spellEnd"/>
      <w:r w:rsidRPr="00F50609">
        <w:rPr>
          <w:rFonts w:ascii="Book Antiqua" w:hAnsi="Book Antiqua"/>
        </w:rPr>
        <w:t xml:space="preserve"> </w:t>
      </w:r>
      <w:proofErr w:type="spellStart"/>
      <w:r w:rsidRPr="00F50609">
        <w:rPr>
          <w:rFonts w:ascii="Book Antiqua" w:hAnsi="Book Antiqua"/>
        </w:rPr>
        <w:t>collected</w:t>
      </w:r>
      <w:proofErr w:type="spellEnd"/>
      <w:r w:rsidRPr="00F50609">
        <w:rPr>
          <w:rFonts w:ascii="Book Antiqua" w:hAnsi="Book Antiqua"/>
        </w:rPr>
        <w:t xml:space="preserve"> pool). Velikost reference přitom nezávisí na konkrétním datovém typu, ale je vždy stejně velká (*).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U hodnotových typů obsahuje odpovídající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 přímo vlastní hodnotu konkrétního datového typu a velikost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 je dána daným typem.</w:t>
      </w: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</w:p>
    <w:p w:rsidR="00F50609" w:rsidRPr="00F50609" w:rsidRDefault="00F50609" w:rsidP="00F50609">
      <w:pPr>
        <w:pStyle w:val="NoSpacing"/>
        <w:rPr>
          <w:rFonts w:ascii="Book Antiqua" w:hAnsi="Book Antiqua"/>
        </w:rPr>
      </w:pPr>
      <w:r w:rsidRPr="00F50609">
        <w:rPr>
          <w:rFonts w:ascii="Book Antiqua" w:hAnsi="Book Antiqua"/>
        </w:rPr>
        <w:t xml:space="preserve">U lokální proměnné se, je-li to možné (**),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 nachází na zásobníku (nebo dokonce v registru), u </w:t>
      </w:r>
      <w:proofErr w:type="spellStart"/>
      <w:r w:rsidRPr="00F50609">
        <w:rPr>
          <w:rFonts w:ascii="Book Antiqua" w:hAnsi="Book Antiqua"/>
        </w:rPr>
        <w:t>fieldu</w:t>
      </w:r>
      <w:proofErr w:type="spellEnd"/>
      <w:r w:rsidRPr="00F50609">
        <w:rPr>
          <w:rFonts w:ascii="Book Antiqua" w:hAnsi="Book Antiqua"/>
        </w:rPr>
        <w:t xml:space="preserve"> je součástí dat objektu (u třídy) tj. na </w:t>
      </w:r>
      <w:proofErr w:type="spellStart"/>
      <w:r w:rsidRPr="00F50609">
        <w:rPr>
          <w:rFonts w:ascii="Book Antiqua" w:hAnsi="Book Antiqua"/>
        </w:rPr>
        <w:t>heapu</w:t>
      </w:r>
      <w:proofErr w:type="spellEnd"/>
      <w:r w:rsidRPr="00F50609">
        <w:rPr>
          <w:rFonts w:ascii="Book Antiqua" w:hAnsi="Book Antiqua"/>
        </w:rPr>
        <w:t xml:space="preserve">.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 odpovídající </w:t>
      </w:r>
      <w:proofErr w:type="spellStart"/>
      <w:r w:rsidRPr="00F50609">
        <w:rPr>
          <w:rFonts w:ascii="Book Antiqua" w:hAnsi="Book Antiqua"/>
        </w:rPr>
        <w:t>fieldu</w:t>
      </w:r>
      <w:proofErr w:type="spellEnd"/>
      <w:r w:rsidRPr="00F50609">
        <w:rPr>
          <w:rFonts w:ascii="Book Antiqua" w:hAnsi="Book Antiqua"/>
        </w:rPr>
        <w:t xml:space="preserve"> hodnotového typu (u struktury) je součástí dat instance celé struktury tj. je uvnitř jejího “vnějšího” </w:t>
      </w:r>
      <w:proofErr w:type="spellStart"/>
      <w:r w:rsidRPr="00F50609">
        <w:rPr>
          <w:rFonts w:ascii="Book Antiqua" w:hAnsi="Book Antiqua"/>
        </w:rPr>
        <w:t>storage</w:t>
      </w:r>
      <w:proofErr w:type="spellEnd"/>
      <w:r w:rsidRPr="00F50609">
        <w:rPr>
          <w:rFonts w:ascii="Book Antiqua" w:hAnsi="Book Antiqua"/>
        </w:rPr>
        <w:t xml:space="preserve">, která je buď na zásobníku nebo na </w:t>
      </w:r>
      <w:proofErr w:type="spellStart"/>
      <w:r w:rsidRPr="00F50609">
        <w:rPr>
          <w:rFonts w:ascii="Book Antiqua" w:hAnsi="Book Antiqua"/>
        </w:rPr>
        <w:t>heapu</w:t>
      </w:r>
      <w:proofErr w:type="spellEnd"/>
      <w:r w:rsidRPr="00F50609">
        <w:rPr>
          <w:rFonts w:ascii="Book Antiqua" w:hAnsi="Book Antiqua"/>
        </w:rPr>
        <w:t>.</w:t>
      </w:r>
      <w:bookmarkStart w:id="0" w:name="_GoBack"/>
      <w:bookmarkEnd w:id="0"/>
    </w:p>
    <w:sectPr w:rsidR="00F50609" w:rsidRPr="00F50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D146D"/>
    <w:multiLevelType w:val="multilevel"/>
    <w:tmpl w:val="90AE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5C0B7A"/>
    <w:multiLevelType w:val="hybridMultilevel"/>
    <w:tmpl w:val="E438E12E"/>
    <w:lvl w:ilvl="0" w:tplc="A4083C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49B"/>
    <w:rsid w:val="001C40AD"/>
    <w:rsid w:val="00561CCB"/>
    <w:rsid w:val="008F349B"/>
    <w:rsid w:val="00F5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E1A3E-071C-4321-9DE4-98ED7CED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506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349B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F5060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F50609"/>
    <w:rPr>
      <w:b/>
      <w:bCs/>
    </w:rPr>
  </w:style>
  <w:style w:type="paragraph" w:styleId="ListParagraph">
    <w:name w:val="List Paragraph"/>
    <w:basedOn w:val="Normal"/>
    <w:uiPriority w:val="34"/>
    <w:qFormat/>
    <w:rsid w:val="00F5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721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Nero Angelo</dc:creator>
  <cp:keywords/>
  <dc:description/>
  <cp:lastModifiedBy>Nero Angelo</cp:lastModifiedBy>
  <cp:revision>1</cp:revision>
  <dcterms:created xsi:type="dcterms:W3CDTF">2019-12-15T12:17:00Z</dcterms:created>
  <dcterms:modified xsi:type="dcterms:W3CDTF">2019-12-15T12:38:00Z</dcterms:modified>
</cp:coreProperties>
</file>