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3B755" w14:textId="67DEB8DF" w:rsidR="004A34C0" w:rsidRPr="00364AC4" w:rsidRDefault="00505DF7" w:rsidP="00505DF7">
      <w:pPr>
        <w:jc w:val="center"/>
        <w:rPr>
          <w:rFonts w:eastAsia="Times New Roman" w:cstheme="minorHAnsi"/>
          <w:b/>
          <w:bCs/>
          <w:kern w:val="36"/>
          <w:sz w:val="47"/>
          <w:szCs w:val="47"/>
          <w:lang w:eastAsia="cs-CZ"/>
        </w:rPr>
      </w:pPr>
      <w:r w:rsidRPr="00364AC4">
        <w:rPr>
          <w:rFonts w:eastAsia="Times New Roman" w:cstheme="minorHAnsi"/>
          <w:b/>
          <w:bCs/>
          <w:kern w:val="36"/>
          <w:sz w:val="47"/>
          <w:szCs w:val="47"/>
          <w:lang w:eastAsia="cs-CZ"/>
        </w:rPr>
        <w:t>Referenční datové typy</w:t>
      </w:r>
    </w:p>
    <w:p w14:paraId="666723F8" w14:textId="1A491210" w:rsidR="00505DF7" w:rsidRPr="0091337F" w:rsidRDefault="00505DF7" w:rsidP="00505DF7">
      <w:pPr>
        <w:jc w:val="both"/>
        <w:rPr>
          <w:rFonts w:eastAsia="Times New Roman" w:cstheme="minorHAnsi"/>
          <w:kern w:val="36"/>
          <w:lang w:eastAsia="cs-CZ"/>
        </w:rPr>
      </w:pPr>
      <w:r w:rsidRPr="0091337F">
        <w:rPr>
          <w:rFonts w:eastAsia="Times New Roman" w:cstheme="minorHAnsi"/>
          <w:kern w:val="36"/>
          <w:lang w:eastAsia="cs-CZ"/>
        </w:rPr>
        <w:t xml:space="preserve">Proměnná </w:t>
      </w:r>
      <w:r w:rsidR="006850DB" w:rsidRPr="0091337F">
        <w:rPr>
          <w:rFonts w:eastAsia="Times New Roman" w:cstheme="minorHAnsi"/>
          <w:kern w:val="36"/>
          <w:lang w:eastAsia="cs-CZ"/>
        </w:rPr>
        <w:t xml:space="preserve">Referenčního datového typu je takový typ proměnné, který uchovává odkaz na adresu paměti namísto hodnoty. </w:t>
      </w:r>
    </w:p>
    <w:p w14:paraId="3A60C26B" w14:textId="1192FDD9" w:rsidR="00B7228F" w:rsidRDefault="006850DB" w:rsidP="00505DF7">
      <w:pPr>
        <w:jc w:val="both"/>
        <w:rPr>
          <w:rFonts w:eastAsia="Times New Roman" w:cstheme="minorHAnsi"/>
          <w:kern w:val="36"/>
          <w:lang w:eastAsia="cs-CZ"/>
        </w:rPr>
      </w:pPr>
      <w:r w:rsidRPr="0091337F">
        <w:rPr>
          <w:rFonts w:eastAsia="Times New Roman" w:cstheme="minorHAnsi"/>
          <w:kern w:val="36"/>
          <w:lang w:eastAsia="cs-CZ"/>
        </w:rPr>
        <w:t xml:space="preserve">Referenční datový typy jsou: </w:t>
      </w:r>
      <w:proofErr w:type="spellStart"/>
      <w:r w:rsidRPr="0091337F">
        <w:rPr>
          <w:rFonts w:eastAsia="Times New Roman" w:cstheme="minorHAnsi"/>
          <w:kern w:val="36"/>
          <w:lang w:eastAsia="cs-CZ"/>
        </w:rPr>
        <w:t>class</w:t>
      </w:r>
      <w:proofErr w:type="spellEnd"/>
      <w:r w:rsidRPr="0091337F">
        <w:rPr>
          <w:rFonts w:eastAsia="Times New Roman" w:cstheme="minorHAnsi"/>
          <w:kern w:val="36"/>
          <w:lang w:eastAsia="cs-CZ"/>
        </w:rPr>
        <w:t xml:space="preserve">, interface, </w:t>
      </w:r>
      <w:proofErr w:type="spellStart"/>
      <w:r w:rsidRPr="0091337F">
        <w:rPr>
          <w:rFonts w:eastAsia="Times New Roman" w:cstheme="minorHAnsi"/>
          <w:kern w:val="36"/>
          <w:lang w:eastAsia="cs-CZ"/>
        </w:rPr>
        <w:t>delegate</w:t>
      </w:r>
      <w:proofErr w:type="spellEnd"/>
      <w:r w:rsidRPr="0091337F">
        <w:rPr>
          <w:rFonts w:eastAsia="Times New Roman" w:cstheme="minorHAnsi"/>
          <w:kern w:val="36"/>
          <w:lang w:eastAsia="cs-CZ"/>
        </w:rPr>
        <w:t xml:space="preserve">, </w:t>
      </w:r>
      <w:proofErr w:type="spellStart"/>
      <w:r w:rsidRPr="0091337F">
        <w:rPr>
          <w:rFonts w:eastAsia="Times New Roman" w:cstheme="minorHAnsi"/>
          <w:kern w:val="36"/>
          <w:lang w:eastAsia="cs-CZ"/>
        </w:rPr>
        <w:t>array</w:t>
      </w:r>
      <w:proofErr w:type="spellEnd"/>
      <w:r w:rsidRPr="0091337F">
        <w:rPr>
          <w:rFonts w:eastAsia="Times New Roman" w:cstheme="minorHAnsi"/>
          <w:kern w:val="36"/>
          <w:lang w:eastAsia="cs-CZ"/>
        </w:rPr>
        <w:t>, když vytvoříme objekt konkrétní třídy s novým klíčovým slovem(proměnnou)</w:t>
      </w:r>
      <w:r w:rsidR="00D07336" w:rsidRPr="0091337F">
        <w:rPr>
          <w:rFonts w:eastAsia="Times New Roman" w:cstheme="minorHAnsi"/>
          <w:kern w:val="36"/>
          <w:lang w:eastAsia="cs-CZ"/>
        </w:rPr>
        <w:t>. Vytvoří se prostor v </w:t>
      </w:r>
      <w:proofErr w:type="spellStart"/>
      <w:r w:rsidR="00D07336" w:rsidRPr="0091337F">
        <w:rPr>
          <w:rFonts w:eastAsia="Times New Roman" w:cstheme="minorHAnsi"/>
          <w:kern w:val="36"/>
          <w:lang w:eastAsia="cs-CZ"/>
        </w:rPr>
        <w:t>Heap</w:t>
      </w:r>
      <w:proofErr w:type="spellEnd"/>
      <w:r w:rsidR="00D07336" w:rsidRPr="0091337F">
        <w:rPr>
          <w:rFonts w:eastAsia="Times New Roman" w:cstheme="minorHAnsi"/>
          <w:kern w:val="36"/>
          <w:lang w:eastAsia="cs-CZ"/>
        </w:rPr>
        <w:t>, kte</w:t>
      </w:r>
      <w:r w:rsidR="00F45FAF">
        <w:rPr>
          <w:rFonts w:eastAsia="Times New Roman" w:cstheme="minorHAnsi"/>
          <w:kern w:val="36"/>
          <w:lang w:eastAsia="cs-CZ"/>
        </w:rPr>
        <w:t>rý</w:t>
      </w:r>
      <w:r w:rsidR="00D07336" w:rsidRPr="0091337F">
        <w:rPr>
          <w:rFonts w:eastAsia="Times New Roman" w:cstheme="minorHAnsi"/>
          <w:kern w:val="36"/>
          <w:lang w:eastAsia="cs-CZ"/>
        </w:rPr>
        <w:t xml:space="preserve"> zrovna zpravujete a ta bude obsahovat</w:t>
      </w:r>
      <w:r w:rsidR="00B7228F">
        <w:rPr>
          <w:rFonts w:eastAsia="Times New Roman" w:cstheme="minorHAnsi"/>
          <w:kern w:val="36"/>
          <w:lang w:eastAsia="cs-CZ"/>
        </w:rPr>
        <w:t xml:space="preserve"> </w:t>
      </w:r>
      <w:r w:rsidR="00D07336" w:rsidRPr="0091337F">
        <w:rPr>
          <w:rFonts w:eastAsia="Times New Roman" w:cstheme="minorHAnsi"/>
          <w:kern w:val="36"/>
          <w:lang w:eastAsia="cs-CZ"/>
        </w:rPr>
        <w:t>odkaz</w:t>
      </w:r>
      <w:r w:rsidR="00B7228F">
        <w:rPr>
          <w:rFonts w:eastAsia="Times New Roman" w:cstheme="minorHAnsi"/>
          <w:kern w:val="36"/>
          <w:lang w:eastAsia="cs-CZ"/>
        </w:rPr>
        <w:t xml:space="preserve"> </w:t>
      </w:r>
      <w:r w:rsidR="00D07336" w:rsidRPr="0091337F">
        <w:rPr>
          <w:rFonts w:eastAsia="Times New Roman" w:cstheme="minorHAnsi"/>
          <w:kern w:val="36"/>
          <w:lang w:eastAsia="cs-CZ"/>
        </w:rPr>
        <w:t>na</w:t>
      </w:r>
      <w:r w:rsidR="00B7228F">
        <w:rPr>
          <w:rFonts w:eastAsia="Times New Roman" w:cstheme="minorHAnsi"/>
          <w:kern w:val="36"/>
          <w:lang w:eastAsia="cs-CZ"/>
        </w:rPr>
        <w:t xml:space="preserve"> </w:t>
      </w:r>
      <w:r w:rsidR="00D07336" w:rsidRPr="0091337F">
        <w:rPr>
          <w:rFonts w:eastAsia="Times New Roman" w:cstheme="minorHAnsi"/>
          <w:kern w:val="36"/>
          <w:lang w:eastAsia="cs-CZ"/>
        </w:rPr>
        <w:t>třídu.</w:t>
      </w:r>
    </w:p>
    <w:p w14:paraId="10CB54D1" w14:textId="243C5A4B" w:rsidR="006850DB" w:rsidRPr="0091337F" w:rsidRDefault="00D07336" w:rsidP="00505DF7">
      <w:pPr>
        <w:jc w:val="both"/>
        <w:rPr>
          <w:rFonts w:eastAsia="Times New Roman" w:cstheme="minorHAnsi"/>
          <w:kern w:val="36"/>
          <w:lang w:eastAsia="cs-CZ"/>
        </w:rPr>
      </w:pPr>
      <w:r w:rsidRPr="0091337F">
        <w:rPr>
          <w:rFonts w:eastAsia="Times New Roman" w:cstheme="minorHAnsi"/>
          <w:noProof/>
          <w:kern w:val="36"/>
          <w:lang w:eastAsia="cs-CZ"/>
        </w:rPr>
        <w:drawing>
          <wp:inline distT="0" distB="0" distL="0" distR="0" wp14:anchorId="7103BFD0" wp14:editId="664CF26E">
            <wp:extent cx="5505450" cy="2478644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168" cy="248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F4116" w14:textId="38AA788C" w:rsidR="00D07336" w:rsidRPr="0091337F" w:rsidRDefault="00D07336" w:rsidP="00505DF7">
      <w:pPr>
        <w:jc w:val="both"/>
        <w:rPr>
          <w:rFonts w:eastAsia="Times New Roman" w:cstheme="minorHAnsi"/>
          <w:kern w:val="36"/>
          <w:lang w:eastAsia="cs-CZ"/>
        </w:rPr>
      </w:pPr>
      <w:proofErr w:type="spellStart"/>
      <w:r w:rsidRPr="0091337F">
        <w:rPr>
          <w:rFonts w:eastAsia="Times New Roman" w:cstheme="minorHAnsi"/>
          <w:kern w:val="36"/>
          <w:lang w:eastAsia="cs-CZ"/>
        </w:rPr>
        <w:t>Heap</w:t>
      </w:r>
      <w:proofErr w:type="spellEnd"/>
      <w:r w:rsidRPr="0091337F">
        <w:rPr>
          <w:rFonts w:eastAsia="Times New Roman" w:cstheme="minorHAnsi"/>
          <w:kern w:val="36"/>
          <w:lang w:eastAsia="cs-CZ"/>
        </w:rPr>
        <w:t xml:space="preserve"> – Je to oblast paměti, kde jsou přiděleny bloky pro ukládání určitých druhů datových objektů. Na rozdíl od zásobníku lze data ukládat a odebírat z</w:t>
      </w:r>
      <w:r w:rsidR="00F45FAF">
        <w:rPr>
          <w:rFonts w:eastAsia="Times New Roman" w:cstheme="minorHAnsi"/>
          <w:kern w:val="36"/>
          <w:lang w:eastAsia="cs-CZ"/>
        </w:rPr>
        <w:t> </w:t>
      </w:r>
      <w:proofErr w:type="spellStart"/>
      <w:r w:rsidR="00F45FAF">
        <w:rPr>
          <w:rFonts w:eastAsia="Times New Roman" w:cstheme="minorHAnsi"/>
          <w:kern w:val="36"/>
          <w:lang w:eastAsia="cs-CZ"/>
        </w:rPr>
        <w:t>Heap</w:t>
      </w:r>
      <w:proofErr w:type="spellEnd"/>
      <w:r w:rsidRPr="0091337F">
        <w:rPr>
          <w:rFonts w:eastAsia="Times New Roman" w:cstheme="minorHAnsi"/>
          <w:kern w:val="36"/>
          <w:lang w:eastAsia="cs-CZ"/>
        </w:rPr>
        <w:t xml:space="preserve"> v libovolném pořadí. Náš program může ukládat odkazy na třídy, ale nemůže je vysloveně mazat.</w:t>
      </w:r>
    </w:p>
    <w:p w14:paraId="3384A0CB" w14:textId="021966B7" w:rsidR="00D07336" w:rsidRPr="0091337F" w:rsidRDefault="00D07336" w:rsidP="00505DF7">
      <w:pPr>
        <w:jc w:val="both"/>
        <w:rPr>
          <w:rFonts w:eastAsia="Times New Roman" w:cstheme="minorHAnsi"/>
          <w:kern w:val="36"/>
          <w:lang w:eastAsia="cs-CZ"/>
        </w:rPr>
      </w:pPr>
    </w:p>
    <w:p w14:paraId="23861B3A" w14:textId="6238E842" w:rsidR="00D07336" w:rsidRPr="0091337F" w:rsidRDefault="00364AC4" w:rsidP="00505DF7">
      <w:pPr>
        <w:jc w:val="both"/>
        <w:rPr>
          <w:rFonts w:cstheme="minorHAnsi"/>
          <w:color w:val="000000"/>
          <w:shd w:val="clear" w:color="auto" w:fill="FFFFFF"/>
        </w:rPr>
      </w:pPr>
      <w:proofErr w:type="spellStart"/>
      <w:r w:rsidRPr="0091337F">
        <w:rPr>
          <w:rFonts w:eastAsia="Times New Roman" w:cstheme="minorHAnsi"/>
          <w:kern w:val="36"/>
          <w:lang w:eastAsia="cs-CZ"/>
        </w:rPr>
        <w:t>Stack</w:t>
      </w:r>
      <w:proofErr w:type="spellEnd"/>
      <w:r w:rsidRPr="0091337F">
        <w:rPr>
          <w:rFonts w:eastAsia="Times New Roman" w:cstheme="minorHAnsi"/>
          <w:kern w:val="36"/>
          <w:lang w:eastAsia="cs-CZ"/>
        </w:rPr>
        <w:t xml:space="preserve"> i </w:t>
      </w:r>
      <w:proofErr w:type="spellStart"/>
      <w:r w:rsidRPr="0091337F">
        <w:rPr>
          <w:rFonts w:eastAsia="Times New Roman" w:cstheme="minorHAnsi"/>
          <w:kern w:val="36"/>
          <w:lang w:eastAsia="cs-CZ"/>
        </w:rPr>
        <w:t>Heap</w:t>
      </w:r>
      <w:proofErr w:type="spellEnd"/>
      <w:r w:rsidRPr="0091337F">
        <w:rPr>
          <w:rFonts w:eastAsia="Times New Roman" w:cstheme="minorHAnsi"/>
          <w:kern w:val="36"/>
          <w:lang w:eastAsia="cs-CZ"/>
        </w:rPr>
        <w:t xml:space="preserve"> se nachází v paměti RAM. Rozdíl je v přístupu a velikosti.</w:t>
      </w:r>
      <w:r w:rsidRPr="0091337F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91337F">
        <w:rPr>
          <w:rFonts w:cstheme="minorHAnsi"/>
          <w:color w:val="000000"/>
          <w:shd w:val="clear" w:color="auto" w:fill="FFFFFF"/>
        </w:rPr>
        <w:t>Heap</w:t>
      </w:r>
      <w:proofErr w:type="spellEnd"/>
      <w:r w:rsidRPr="0091337F">
        <w:rPr>
          <w:rFonts w:cstheme="minorHAnsi"/>
          <w:color w:val="000000"/>
          <w:shd w:val="clear" w:color="auto" w:fill="FFFFFF"/>
        </w:rPr>
        <w:t xml:space="preserve"> je prakticky neomezená paměť, ke které je však přístup složitější a tím pádem pomalejší. Naopak </w:t>
      </w:r>
      <w:proofErr w:type="spellStart"/>
      <w:r w:rsidRPr="0091337F">
        <w:rPr>
          <w:rFonts w:cstheme="minorHAnsi"/>
          <w:color w:val="000000"/>
          <w:shd w:val="clear" w:color="auto" w:fill="FFFFFF"/>
        </w:rPr>
        <w:t>stack</w:t>
      </w:r>
      <w:proofErr w:type="spellEnd"/>
      <w:r w:rsidRPr="0091337F">
        <w:rPr>
          <w:rFonts w:cstheme="minorHAnsi"/>
          <w:color w:val="000000"/>
          <w:shd w:val="clear" w:color="auto" w:fill="FFFFFF"/>
        </w:rPr>
        <w:t xml:space="preserve"> je paměť rychlá, ale velikostně omezená.</w:t>
      </w:r>
    </w:p>
    <w:p w14:paraId="3C33066A" w14:textId="1ECC1871" w:rsidR="00364AC4" w:rsidRPr="0091337F" w:rsidRDefault="00364AC4" w:rsidP="00505DF7">
      <w:pPr>
        <w:jc w:val="both"/>
        <w:rPr>
          <w:rFonts w:cstheme="minorHAnsi"/>
          <w:color w:val="000000"/>
          <w:shd w:val="clear" w:color="auto" w:fill="FFFFFF"/>
        </w:rPr>
      </w:pPr>
      <w:r w:rsidRPr="0091337F">
        <w:rPr>
          <w:rStyle w:val="Siln"/>
          <w:rFonts w:cstheme="minorHAnsi"/>
          <w:color w:val="000000"/>
          <w:shd w:val="clear" w:color="auto" w:fill="FFFFFF"/>
        </w:rPr>
        <w:t>Proměnné referenčního typu jsou v paměti uloženy vlastně nadvakrát</w:t>
      </w:r>
      <w:r w:rsidRPr="0091337F">
        <w:rPr>
          <w:rFonts w:cstheme="minorHAnsi"/>
          <w:color w:val="000000"/>
          <w:shd w:val="clear" w:color="auto" w:fill="FFFFFF"/>
        </w:rPr>
        <w:t xml:space="preserve">, jednou v </w:t>
      </w:r>
      <w:proofErr w:type="spellStart"/>
      <w:r w:rsidRPr="0091337F">
        <w:rPr>
          <w:rFonts w:cstheme="minorHAnsi"/>
          <w:color w:val="000000"/>
          <w:shd w:val="clear" w:color="auto" w:fill="FFFFFF"/>
        </w:rPr>
        <w:t>Stack</w:t>
      </w:r>
      <w:proofErr w:type="spellEnd"/>
      <w:r w:rsidRPr="0091337F">
        <w:rPr>
          <w:rFonts w:cstheme="minorHAnsi"/>
          <w:color w:val="000000"/>
          <w:shd w:val="clear" w:color="auto" w:fill="FFFFFF"/>
        </w:rPr>
        <w:t xml:space="preserve"> a jednou v </w:t>
      </w:r>
      <w:proofErr w:type="spellStart"/>
      <w:r w:rsidRPr="0091337F">
        <w:rPr>
          <w:rFonts w:cstheme="minorHAnsi"/>
          <w:color w:val="000000"/>
          <w:shd w:val="clear" w:color="auto" w:fill="FFFFFF"/>
        </w:rPr>
        <w:t>Heap</w:t>
      </w:r>
      <w:proofErr w:type="spellEnd"/>
      <w:r w:rsidRPr="0091337F">
        <w:rPr>
          <w:rFonts w:cstheme="minorHAnsi"/>
          <w:color w:val="000000"/>
          <w:shd w:val="clear" w:color="auto" w:fill="FFFFFF"/>
        </w:rPr>
        <w:t>. V zásobníku je uložena pouze tzv. </w:t>
      </w:r>
      <w:r w:rsidRPr="0091337F">
        <w:rPr>
          <w:rFonts w:cstheme="minorHAnsi"/>
          <w:b/>
          <w:bCs/>
          <w:shd w:val="clear" w:color="auto" w:fill="FFFFFF"/>
        </w:rPr>
        <w:t xml:space="preserve"> </w:t>
      </w:r>
      <w:r w:rsidRPr="0091337F">
        <w:rPr>
          <w:rStyle w:val="Siln"/>
          <w:rFonts w:cstheme="minorHAnsi"/>
          <w:shd w:val="clear" w:color="auto" w:fill="FFFFFF"/>
        </w:rPr>
        <w:t>Reference Typ</w:t>
      </w:r>
      <w:r w:rsidR="0091337F">
        <w:rPr>
          <w:rStyle w:val="Siln"/>
          <w:rFonts w:cstheme="minorHAnsi"/>
          <w:shd w:val="clear" w:color="auto" w:fill="FFFFFF"/>
        </w:rPr>
        <w:t>u</w:t>
      </w:r>
      <w:r w:rsidRPr="0091337F">
        <w:rPr>
          <w:rFonts w:cstheme="minorHAnsi"/>
          <w:color w:val="000000"/>
          <w:shd w:val="clear" w:color="auto" w:fill="FFFFFF"/>
        </w:rPr>
        <w:t xml:space="preserve">, tedy odkaz do </w:t>
      </w:r>
      <w:proofErr w:type="spellStart"/>
      <w:r w:rsidRPr="0091337F">
        <w:rPr>
          <w:rFonts w:cstheme="minorHAnsi"/>
          <w:color w:val="000000"/>
          <w:shd w:val="clear" w:color="auto" w:fill="FFFFFF"/>
        </w:rPr>
        <w:t>Heap</w:t>
      </w:r>
      <w:proofErr w:type="spellEnd"/>
      <w:r w:rsidRPr="0091337F">
        <w:rPr>
          <w:rFonts w:cstheme="minorHAnsi"/>
          <w:color w:val="000000"/>
          <w:shd w:val="clear" w:color="auto" w:fill="FFFFFF"/>
        </w:rPr>
        <w:t>, kde se poté nalézá opravdový objekt.</w:t>
      </w:r>
    </w:p>
    <w:p w14:paraId="5F2643D7" w14:textId="77777777" w:rsidR="00364AC4" w:rsidRPr="0091337F" w:rsidRDefault="00364AC4" w:rsidP="00364AC4">
      <w:pPr>
        <w:jc w:val="both"/>
        <w:rPr>
          <w:rFonts w:cstheme="minorHAnsi"/>
          <w:color w:val="000000"/>
          <w:shd w:val="clear" w:color="auto" w:fill="FFFFFF"/>
        </w:rPr>
      </w:pPr>
      <w:r w:rsidRPr="0091337F">
        <w:rPr>
          <w:rFonts w:cstheme="minorHAnsi"/>
          <w:color w:val="000000"/>
          <w:shd w:val="clear" w:color="auto" w:fill="FFFFFF"/>
        </w:rPr>
        <w:t xml:space="preserve">Důvodů proč používat způsob odkazování přes </w:t>
      </w:r>
      <w:proofErr w:type="spellStart"/>
      <w:r w:rsidRPr="0091337F">
        <w:rPr>
          <w:rFonts w:cstheme="minorHAnsi"/>
          <w:color w:val="000000"/>
          <w:shd w:val="clear" w:color="auto" w:fill="FFFFFF"/>
        </w:rPr>
        <w:t>Heap</w:t>
      </w:r>
      <w:proofErr w:type="spellEnd"/>
      <w:r w:rsidRPr="0091337F">
        <w:rPr>
          <w:rFonts w:cstheme="minorHAnsi"/>
          <w:color w:val="000000"/>
          <w:shd w:val="clear" w:color="auto" w:fill="FFFFFF"/>
        </w:rPr>
        <w:t xml:space="preserve"> je hned několik:</w:t>
      </w:r>
      <w:r w:rsidRPr="0091337F">
        <w:rPr>
          <w:rFonts w:cstheme="minorHAnsi"/>
          <w:color w:val="000000"/>
          <w:shd w:val="clear" w:color="auto" w:fill="FFFFFF"/>
        </w:rPr>
        <w:tab/>
      </w:r>
    </w:p>
    <w:p w14:paraId="6D0106A2" w14:textId="7EDF5A6A" w:rsidR="00364AC4" w:rsidRPr="0091337F" w:rsidRDefault="00364AC4" w:rsidP="00364AC4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bCs/>
          <w:shd w:val="clear" w:color="auto" w:fill="FFFFFF"/>
        </w:rPr>
      </w:pPr>
      <w:r w:rsidRPr="0091337F">
        <w:rPr>
          <w:rFonts w:cstheme="minorHAnsi"/>
          <w:b/>
          <w:bCs/>
          <w:shd w:val="clear" w:color="auto" w:fill="FFFFFF"/>
        </w:rPr>
        <w:t xml:space="preserve">Místo ve </w:t>
      </w:r>
      <w:proofErr w:type="spellStart"/>
      <w:r w:rsidRPr="0091337F">
        <w:rPr>
          <w:rFonts w:cstheme="minorHAnsi"/>
          <w:b/>
          <w:bCs/>
          <w:shd w:val="clear" w:color="auto" w:fill="FFFFFF"/>
        </w:rPr>
        <w:t>stack</w:t>
      </w:r>
      <w:proofErr w:type="spellEnd"/>
      <w:r w:rsidRPr="0091337F">
        <w:rPr>
          <w:rFonts w:cstheme="minorHAnsi"/>
          <w:b/>
          <w:bCs/>
          <w:shd w:val="clear" w:color="auto" w:fill="FFFFFF"/>
        </w:rPr>
        <w:t xml:space="preserve"> je omezené.</w:t>
      </w:r>
    </w:p>
    <w:p w14:paraId="20C24D9C" w14:textId="1337773A" w:rsidR="00364AC4" w:rsidRPr="0091337F" w:rsidRDefault="00364AC4" w:rsidP="00364AC4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bCs/>
          <w:color w:val="000000"/>
          <w:shd w:val="clear" w:color="auto" w:fill="FFFFFF"/>
        </w:rPr>
      </w:pPr>
      <w:r w:rsidRPr="0091337F">
        <w:rPr>
          <w:rFonts w:cstheme="minorHAnsi"/>
          <w:b/>
          <w:bCs/>
          <w:color w:val="000000"/>
          <w:shd w:val="clear" w:color="auto" w:fill="FFFFFF"/>
        </w:rPr>
        <w:t>Když budeme chtít použít objekt vícekrát nemusíme ho v programu předávat jako kopii. Předáme pouze malý hodnotový typ s referencí na objekt místo toho, abychom obecně paměťově náročný objekt kopírovali.</w:t>
      </w:r>
    </w:p>
    <w:p w14:paraId="51E59D86" w14:textId="31E8F95D" w:rsidR="0091337F" w:rsidRPr="0091337F" w:rsidRDefault="0091337F" w:rsidP="00364AC4">
      <w:pPr>
        <w:pStyle w:val="Odstavecseseznamem"/>
        <w:numPr>
          <w:ilvl w:val="0"/>
          <w:numId w:val="1"/>
        </w:numPr>
        <w:jc w:val="both"/>
        <w:rPr>
          <w:rFonts w:cstheme="minorHAnsi"/>
          <w:color w:val="000000"/>
          <w:shd w:val="clear" w:color="auto" w:fill="FFFFFF"/>
        </w:rPr>
      </w:pPr>
      <w:r w:rsidRPr="0091337F">
        <w:rPr>
          <w:rFonts w:cstheme="minorHAnsi"/>
          <w:color w:val="000000"/>
          <w:shd w:val="clear" w:color="auto" w:fill="FFFFFF"/>
        </w:rPr>
        <w:t>Pomocí referencí můžeme jednoduše vytvářet struktury s dynamickou velikostí, např. struktury podobné poli, do kterých můžeme za běhu vkládat nové prvky. Ty jsou na sebe navzájem odkazovány referencemi, jako řetěz objektů.</w:t>
      </w:r>
    </w:p>
    <w:p w14:paraId="47896CFA" w14:textId="77777777" w:rsidR="0091337F" w:rsidRDefault="0091337F" w:rsidP="0091337F">
      <w:pPr>
        <w:jc w:val="both"/>
        <w:rPr>
          <w:rFonts w:cstheme="minorHAnsi"/>
          <w:b/>
          <w:bCs/>
          <w:color w:val="000000"/>
          <w:shd w:val="clear" w:color="auto" w:fill="FFFFFF"/>
        </w:rPr>
      </w:pPr>
    </w:p>
    <w:p w14:paraId="29FFE946" w14:textId="77777777" w:rsidR="0091337F" w:rsidRDefault="0091337F" w:rsidP="0091337F">
      <w:pPr>
        <w:jc w:val="both"/>
        <w:rPr>
          <w:rFonts w:cstheme="minorHAnsi"/>
          <w:b/>
          <w:bCs/>
          <w:color w:val="000000"/>
          <w:shd w:val="clear" w:color="auto" w:fill="FFFFFF"/>
        </w:rPr>
      </w:pPr>
    </w:p>
    <w:p w14:paraId="24FC67F4" w14:textId="77777777" w:rsidR="0091337F" w:rsidRDefault="0091337F" w:rsidP="0091337F">
      <w:pPr>
        <w:jc w:val="both"/>
        <w:rPr>
          <w:rFonts w:cstheme="minorHAnsi"/>
          <w:b/>
          <w:bCs/>
          <w:color w:val="000000"/>
          <w:shd w:val="clear" w:color="auto" w:fill="FFFFFF"/>
        </w:rPr>
      </w:pPr>
    </w:p>
    <w:p w14:paraId="51B343F1" w14:textId="59A4DE99" w:rsidR="0091337F" w:rsidRPr="00041140" w:rsidRDefault="0091337F" w:rsidP="0091337F">
      <w:pPr>
        <w:jc w:val="both"/>
        <w:rPr>
          <w:rFonts w:cstheme="minorHAnsi"/>
          <w:b/>
          <w:bCs/>
          <w:color w:val="000000"/>
          <w:shd w:val="clear" w:color="auto" w:fill="FFFFFF"/>
        </w:rPr>
      </w:pPr>
      <w:r w:rsidRPr="00041140">
        <w:rPr>
          <w:rFonts w:cstheme="minorHAnsi"/>
          <w:b/>
          <w:bCs/>
          <w:color w:val="000000"/>
          <w:shd w:val="clear" w:color="auto" w:fill="FFFFFF"/>
        </w:rPr>
        <w:lastRenderedPageBreak/>
        <w:t>Příklad k bodu 2:</w:t>
      </w:r>
    </w:p>
    <w:p w14:paraId="53F8F57D" w14:textId="022CC35A" w:rsidR="0091337F" w:rsidRPr="00041140" w:rsidRDefault="0091337F" w:rsidP="0091337F">
      <w:pPr>
        <w:jc w:val="both"/>
        <w:rPr>
          <w:rFonts w:cstheme="minorHAnsi"/>
          <w:color w:val="000000"/>
          <w:shd w:val="clear" w:color="auto" w:fill="FFFFFF"/>
        </w:rPr>
      </w:pPr>
      <w:r w:rsidRPr="00041140">
        <w:rPr>
          <w:rFonts w:cstheme="minorHAnsi"/>
          <w:color w:val="000000"/>
          <w:shd w:val="clear" w:color="auto" w:fill="FFFFFF"/>
        </w:rPr>
        <w:t xml:space="preserve">Založím si 2 proměnné typu </w:t>
      </w:r>
      <w:proofErr w:type="spellStart"/>
      <w:r w:rsidRPr="00041140">
        <w:rPr>
          <w:rFonts w:cstheme="minorHAnsi"/>
          <w:color w:val="000000"/>
          <w:shd w:val="clear" w:color="auto" w:fill="FFFFFF"/>
        </w:rPr>
        <w:t>int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a 2 proměnné typu Uživatel.</w:t>
      </w:r>
    </w:p>
    <w:p w14:paraId="0E270382" w14:textId="5D2B4EBC" w:rsidR="0091337F" w:rsidRPr="00041140" w:rsidRDefault="0091337F" w:rsidP="0091337F">
      <w:pPr>
        <w:rPr>
          <w:rFonts w:cstheme="minorHAnsi"/>
          <w:color w:val="000000"/>
          <w:shd w:val="clear" w:color="auto" w:fill="FFFFFF"/>
        </w:rPr>
      </w:pPr>
      <w:proofErr w:type="spellStart"/>
      <w:r w:rsidRPr="00041140">
        <w:rPr>
          <w:rFonts w:cstheme="minorHAnsi"/>
          <w:color w:val="000000"/>
          <w:shd w:val="clear" w:color="auto" w:fill="FFFFFF"/>
        </w:rPr>
        <w:t>int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a = 56;</w:t>
      </w:r>
      <w:r w:rsidRPr="00041140">
        <w:rPr>
          <w:rFonts w:cstheme="minorHAnsi"/>
          <w:color w:val="000000"/>
          <w:shd w:val="clear" w:color="auto" w:fill="FFFFFF"/>
        </w:rPr>
        <w:br/>
      </w:r>
      <w:proofErr w:type="spellStart"/>
      <w:r w:rsidRPr="00041140">
        <w:rPr>
          <w:rFonts w:cstheme="minorHAnsi"/>
          <w:color w:val="000000"/>
          <w:shd w:val="clear" w:color="auto" w:fill="FFFFFF"/>
        </w:rPr>
        <w:t>int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b = 28;</w:t>
      </w:r>
      <w:r w:rsidRPr="00041140">
        <w:rPr>
          <w:rFonts w:cstheme="minorHAnsi"/>
          <w:color w:val="000000"/>
          <w:shd w:val="clear" w:color="auto" w:fill="FFFFFF"/>
        </w:rPr>
        <w:br/>
      </w:r>
      <w:proofErr w:type="spell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u = </w:t>
      </w:r>
      <w:proofErr w:type="spellStart"/>
      <w:r w:rsidRPr="00041140">
        <w:rPr>
          <w:rFonts w:cstheme="minorHAnsi"/>
          <w:color w:val="000000"/>
          <w:shd w:val="clear" w:color="auto" w:fill="FFFFFF"/>
        </w:rPr>
        <w:t>new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proofErr w:type="gram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>(</w:t>
      </w:r>
      <w:proofErr w:type="gramEnd"/>
      <w:r w:rsidRPr="00041140">
        <w:rPr>
          <w:rFonts w:cstheme="minorHAnsi"/>
          <w:color w:val="000000"/>
          <w:shd w:val="clear" w:color="auto" w:fill="FFFFFF"/>
        </w:rPr>
        <w:t>"Jana Nováková", 32);</w:t>
      </w:r>
      <w:r w:rsidRPr="00041140">
        <w:rPr>
          <w:rFonts w:cstheme="minorHAnsi"/>
          <w:color w:val="000000"/>
          <w:shd w:val="clear" w:color="auto" w:fill="FFFFFF"/>
        </w:rPr>
        <w:br/>
      </w:r>
      <w:proofErr w:type="spell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v = </w:t>
      </w:r>
      <w:proofErr w:type="spellStart"/>
      <w:r w:rsidRPr="00041140">
        <w:rPr>
          <w:rFonts w:cstheme="minorHAnsi"/>
          <w:color w:val="000000"/>
          <w:shd w:val="clear" w:color="auto" w:fill="FFFFFF"/>
        </w:rPr>
        <w:t>new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>("Josef Malý", 28);</w:t>
      </w:r>
    </w:p>
    <w:p w14:paraId="2A074945" w14:textId="6969492A" w:rsidR="0091337F" w:rsidRPr="00041140" w:rsidRDefault="0091337F" w:rsidP="0091337F">
      <w:pPr>
        <w:rPr>
          <w:rFonts w:cstheme="minorHAnsi"/>
          <w:color w:val="000000"/>
          <w:shd w:val="clear" w:color="auto" w:fill="FFFFFF"/>
        </w:rPr>
      </w:pPr>
      <w:r w:rsidRPr="00041140">
        <w:rPr>
          <w:rFonts w:cstheme="minorHAnsi"/>
          <w:color w:val="000000"/>
          <w:shd w:val="clear" w:color="auto" w:fill="FFFFFF"/>
        </w:rPr>
        <w:t>Situace v paměti bude následující:</w:t>
      </w:r>
    </w:p>
    <w:p w14:paraId="418E37DC" w14:textId="42352A86" w:rsidR="0091337F" w:rsidRPr="00041140" w:rsidRDefault="00BE40CC" w:rsidP="0091337F">
      <w:pPr>
        <w:jc w:val="both"/>
        <w:rPr>
          <w:rFonts w:cstheme="minorHAnsi"/>
          <w:color w:val="000000"/>
          <w:shd w:val="clear" w:color="auto" w:fill="FFFFFF"/>
        </w:rPr>
      </w:pPr>
      <w:r w:rsidRPr="00041140">
        <w:rPr>
          <w:rFonts w:cstheme="minorHAnsi"/>
          <w:noProof/>
          <w:color w:val="000000"/>
          <w:shd w:val="clear" w:color="auto" w:fill="FFFFFF"/>
        </w:rPr>
        <w:drawing>
          <wp:inline distT="0" distB="0" distL="0" distR="0" wp14:anchorId="0CAD2B6D" wp14:editId="30A53930">
            <wp:extent cx="5760720" cy="402526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A869D" w14:textId="77777777" w:rsidR="0091337F" w:rsidRPr="00041140" w:rsidRDefault="0091337F" w:rsidP="0091337F">
      <w:pPr>
        <w:jc w:val="both"/>
        <w:rPr>
          <w:rFonts w:cstheme="minorHAnsi"/>
          <w:color w:val="000000"/>
          <w:shd w:val="clear" w:color="auto" w:fill="FFFFFF"/>
        </w:rPr>
      </w:pPr>
    </w:p>
    <w:p w14:paraId="2F722F82" w14:textId="77777777" w:rsidR="0091337F" w:rsidRPr="00041140" w:rsidRDefault="0091337F" w:rsidP="0091337F">
      <w:pPr>
        <w:jc w:val="both"/>
        <w:rPr>
          <w:rFonts w:cstheme="minorHAnsi"/>
          <w:color w:val="000000"/>
          <w:shd w:val="clear" w:color="auto" w:fill="FFFFFF"/>
        </w:rPr>
      </w:pPr>
    </w:p>
    <w:p w14:paraId="372E84AF" w14:textId="24BA53E0" w:rsidR="00041140" w:rsidRDefault="00041140" w:rsidP="00041140">
      <w:pPr>
        <w:rPr>
          <w:rFonts w:cstheme="minorHAnsi"/>
          <w:b/>
          <w:bCs/>
          <w:color w:val="000000"/>
          <w:shd w:val="clear" w:color="auto" w:fill="FFFFFF"/>
        </w:rPr>
      </w:pPr>
      <w:r w:rsidRPr="00041140">
        <w:rPr>
          <w:rFonts w:cstheme="minorHAnsi"/>
        </w:rPr>
        <w:t xml:space="preserve">Přiřadíme do proměnné </w:t>
      </w:r>
      <w:r w:rsidRPr="00041140">
        <w:rPr>
          <w:rFonts w:cstheme="minorHAnsi"/>
          <w:b/>
          <w:bCs/>
        </w:rPr>
        <w:t>a</w:t>
      </w:r>
      <w:r w:rsidRPr="00041140">
        <w:rPr>
          <w:rFonts w:cstheme="minorHAnsi"/>
        </w:rPr>
        <w:t xml:space="preserve"> proměnnou </w:t>
      </w:r>
      <w:r w:rsidRPr="00041140">
        <w:rPr>
          <w:rFonts w:cstheme="minorHAnsi"/>
          <w:b/>
          <w:bCs/>
        </w:rPr>
        <w:t>b</w:t>
      </w:r>
      <w:r w:rsidRPr="00041140">
        <w:rPr>
          <w:rFonts w:cstheme="minorHAnsi"/>
        </w:rPr>
        <w:t xml:space="preserve">. Stejně </w:t>
      </w:r>
      <w:r w:rsidRPr="00041140">
        <w:rPr>
          <w:rFonts w:cstheme="minorHAnsi"/>
          <w:color w:val="000000"/>
          <w:shd w:val="clear" w:color="auto" w:fill="FFFFFF"/>
        </w:rPr>
        <w:t xml:space="preserve">tak přiřadíme i proměnnou </w:t>
      </w:r>
      <w:r w:rsidRPr="00041140">
        <w:rPr>
          <w:rFonts w:cstheme="minorHAnsi"/>
          <w:b/>
          <w:bCs/>
          <w:shd w:val="clear" w:color="auto" w:fill="FFFFFF"/>
        </w:rPr>
        <w:t>v</w:t>
      </w:r>
      <w:r w:rsidRPr="00041140">
        <w:rPr>
          <w:rFonts w:cstheme="minorHAnsi"/>
          <w:color w:val="000000"/>
          <w:shd w:val="clear" w:color="auto" w:fill="FFFFFF"/>
        </w:rPr>
        <w:t xml:space="preserve"> do proměnné </w:t>
      </w:r>
      <w:r w:rsidRPr="00041140">
        <w:rPr>
          <w:rFonts w:cstheme="minorHAnsi"/>
          <w:b/>
          <w:bCs/>
          <w:color w:val="000000"/>
          <w:shd w:val="clear" w:color="auto" w:fill="FFFFFF"/>
        </w:rPr>
        <w:t>u.</w:t>
      </w:r>
    </w:p>
    <w:p w14:paraId="1B30767E" w14:textId="5F794BE4" w:rsidR="00041140" w:rsidRDefault="00041140" w:rsidP="00041140">
      <w:pPr>
        <w:rPr>
          <w:rFonts w:cstheme="minorHAnsi"/>
          <w:b/>
          <w:bCs/>
          <w:color w:val="000000"/>
          <w:shd w:val="clear" w:color="auto" w:fill="FFFFFF"/>
        </w:rPr>
      </w:pPr>
      <w:r>
        <w:rPr>
          <w:rFonts w:cstheme="minorHAnsi"/>
          <w:b/>
          <w:bCs/>
          <w:color w:val="000000"/>
          <w:shd w:val="clear" w:color="auto" w:fill="FFFFFF"/>
        </w:rPr>
        <w:t>Uděláme toto:</w:t>
      </w:r>
    </w:p>
    <w:p w14:paraId="42C10078" w14:textId="17948C1A" w:rsidR="00041140" w:rsidRDefault="00041140" w:rsidP="00041140">
      <w:pPr>
        <w:rPr>
          <w:rFonts w:cstheme="minorHAnsi"/>
          <w:color w:val="000000"/>
          <w:shd w:val="clear" w:color="auto" w:fill="FFFFFF"/>
        </w:rPr>
      </w:pPr>
      <w:proofErr w:type="spellStart"/>
      <w:r w:rsidRPr="00041140">
        <w:rPr>
          <w:rFonts w:cstheme="minorHAnsi"/>
          <w:color w:val="000000"/>
          <w:shd w:val="clear" w:color="auto" w:fill="FFFFFF"/>
        </w:rPr>
        <w:t>int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a = 56;</w:t>
      </w:r>
      <w:r w:rsidRPr="00041140">
        <w:rPr>
          <w:rFonts w:cstheme="minorHAnsi"/>
          <w:color w:val="000000"/>
          <w:shd w:val="clear" w:color="auto" w:fill="FFFFFF"/>
        </w:rPr>
        <w:br/>
      </w:r>
      <w:proofErr w:type="spellStart"/>
      <w:r w:rsidRPr="00041140">
        <w:rPr>
          <w:rFonts w:cstheme="minorHAnsi"/>
          <w:color w:val="000000"/>
          <w:shd w:val="clear" w:color="auto" w:fill="FFFFFF"/>
        </w:rPr>
        <w:t>int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b = </w:t>
      </w:r>
      <w:r w:rsidR="00345B16">
        <w:rPr>
          <w:rFonts w:cstheme="minorHAnsi"/>
          <w:color w:val="000000"/>
          <w:shd w:val="clear" w:color="auto" w:fill="FFFFFF"/>
        </w:rPr>
        <w:t>28</w:t>
      </w:r>
      <w:r w:rsidRPr="00041140">
        <w:rPr>
          <w:rFonts w:cstheme="minorHAnsi"/>
          <w:color w:val="000000"/>
          <w:shd w:val="clear" w:color="auto" w:fill="FFFFFF"/>
        </w:rPr>
        <w:t>;</w:t>
      </w:r>
      <w:r w:rsidRPr="00041140">
        <w:rPr>
          <w:rFonts w:cstheme="minorHAnsi"/>
          <w:color w:val="000000"/>
          <w:shd w:val="clear" w:color="auto" w:fill="FFFFFF"/>
        </w:rPr>
        <w:br/>
      </w:r>
      <w:proofErr w:type="spell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u = </w:t>
      </w:r>
      <w:proofErr w:type="spellStart"/>
      <w:r w:rsidRPr="00041140">
        <w:rPr>
          <w:rFonts w:cstheme="minorHAnsi"/>
          <w:color w:val="000000"/>
          <w:shd w:val="clear" w:color="auto" w:fill="FFFFFF"/>
        </w:rPr>
        <w:t>new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proofErr w:type="gram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>(</w:t>
      </w:r>
      <w:proofErr w:type="gramEnd"/>
      <w:r w:rsidRPr="00041140">
        <w:rPr>
          <w:rFonts w:cstheme="minorHAnsi"/>
          <w:color w:val="000000"/>
          <w:shd w:val="clear" w:color="auto" w:fill="FFFFFF"/>
        </w:rPr>
        <w:t>"Jana Nováková", 32);</w:t>
      </w:r>
      <w:r w:rsidRPr="00041140">
        <w:rPr>
          <w:rFonts w:cstheme="minorHAnsi"/>
          <w:color w:val="000000"/>
          <w:shd w:val="clear" w:color="auto" w:fill="FFFFFF"/>
        </w:rPr>
        <w:br/>
      </w:r>
      <w:proofErr w:type="spell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v = </w:t>
      </w:r>
      <w:proofErr w:type="spellStart"/>
      <w:r w:rsidRPr="00041140">
        <w:rPr>
          <w:rFonts w:cstheme="minorHAnsi"/>
          <w:color w:val="000000"/>
          <w:shd w:val="clear" w:color="auto" w:fill="FFFFFF"/>
        </w:rPr>
        <w:t>new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041140">
        <w:rPr>
          <w:rFonts w:cstheme="minorHAnsi"/>
          <w:color w:val="000000"/>
          <w:shd w:val="clear" w:color="auto" w:fill="FFFFFF"/>
        </w:rPr>
        <w:t>Uzivatel</w:t>
      </w:r>
      <w:proofErr w:type="spellEnd"/>
      <w:r w:rsidRPr="00041140">
        <w:rPr>
          <w:rFonts w:cstheme="minorHAnsi"/>
          <w:color w:val="000000"/>
          <w:shd w:val="clear" w:color="auto" w:fill="FFFFFF"/>
        </w:rPr>
        <w:t>("Josef Malý", 28);</w:t>
      </w:r>
      <w:r>
        <w:rPr>
          <w:rFonts w:cstheme="minorHAnsi"/>
          <w:color w:val="000000"/>
          <w:shd w:val="clear" w:color="auto" w:fill="FFFFFF"/>
        </w:rPr>
        <w:br/>
        <w:t>a = b;</w:t>
      </w:r>
      <w:r>
        <w:rPr>
          <w:rFonts w:cstheme="minorHAnsi"/>
          <w:color w:val="000000"/>
          <w:shd w:val="clear" w:color="auto" w:fill="FFFFFF"/>
        </w:rPr>
        <w:br/>
        <w:t>u = v;</w:t>
      </w:r>
    </w:p>
    <w:p w14:paraId="210FFB03" w14:textId="54D1313E" w:rsidR="00041140" w:rsidRPr="00041140" w:rsidRDefault="00345B16" w:rsidP="00041140">
      <w:pPr>
        <w:rPr>
          <w:rFonts w:cstheme="minorHAnsi"/>
          <w:color w:val="000000"/>
          <w:shd w:val="clear" w:color="auto" w:fill="FFFFFF"/>
          <w:lang w:val="en-GB"/>
        </w:rPr>
      </w:pPr>
      <w:r>
        <w:rPr>
          <w:rFonts w:cstheme="minorHAnsi"/>
          <w:noProof/>
          <w:color w:val="000000"/>
          <w:shd w:val="clear" w:color="auto" w:fill="FFFFFF"/>
        </w:rPr>
        <w:lastRenderedPageBreak/>
        <w:drawing>
          <wp:inline distT="0" distB="0" distL="0" distR="0" wp14:anchorId="785AF16F" wp14:editId="00B707E3">
            <wp:extent cx="5760720" cy="402526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DE983" w14:textId="77777777" w:rsidR="00041140" w:rsidRPr="00041140" w:rsidRDefault="00041140" w:rsidP="00041140">
      <w:pPr>
        <w:rPr>
          <w:rFonts w:cstheme="minorHAnsi"/>
        </w:rPr>
      </w:pPr>
    </w:p>
    <w:p w14:paraId="4AAB1BD9" w14:textId="77777777" w:rsidR="004B2C00" w:rsidRDefault="00345B16" w:rsidP="00041140">
      <w:r>
        <w:t xml:space="preserve">Uloženou </w:t>
      </w:r>
      <w:proofErr w:type="gramStart"/>
      <w:r>
        <w:t>hodnotu</w:t>
      </w:r>
      <w:proofErr w:type="gramEnd"/>
      <w:r>
        <w:t xml:space="preserve"> co nepotřebujeme v </w:t>
      </w:r>
      <w:proofErr w:type="spellStart"/>
      <w:r>
        <w:t>Heap</w:t>
      </w:r>
      <w:proofErr w:type="spellEnd"/>
      <w:r>
        <w:t xml:space="preserve"> vymaže </w:t>
      </w:r>
      <w:proofErr w:type="spellStart"/>
      <w:r>
        <w:t>Garbage</w:t>
      </w:r>
      <w:proofErr w:type="spellEnd"/>
      <w:r>
        <w:t xml:space="preserve"> </w:t>
      </w:r>
      <w:proofErr w:type="spellStart"/>
      <w:r w:rsidR="00B2005A">
        <w:t>collector</w:t>
      </w:r>
      <w:proofErr w:type="spellEnd"/>
      <w:r>
        <w:t>, pokud používáme dynamickou správu paměti.</w:t>
      </w:r>
      <w:r w:rsidR="00F45FAF">
        <w:br/>
      </w:r>
      <w:r w:rsidR="00F45FAF">
        <w:br/>
        <w:t xml:space="preserve">Při programování můžeme používat </w:t>
      </w:r>
      <w:r w:rsidR="00B408A1">
        <w:t>buď</w:t>
      </w:r>
      <w:r w:rsidR="00F45FAF">
        <w:t xml:space="preserve"> </w:t>
      </w:r>
      <w:r w:rsidR="00F45FAF" w:rsidRPr="00B408A1">
        <w:rPr>
          <w:b/>
          <w:bCs/>
        </w:rPr>
        <w:t>statickou správu paměti</w:t>
      </w:r>
      <w:r w:rsidR="00F45FAF">
        <w:t>, když dopředu víme, kolik jí budeme potřeboval. Tim pádem nastavíme dopředu množství paměti a ta se zarezervuje pro náš program.</w:t>
      </w:r>
    </w:p>
    <w:p w14:paraId="0122EDEC" w14:textId="3F16042E" w:rsidR="00F45FAF" w:rsidRDefault="00F45FAF" w:rsidP="00041140">
      <w:r>
        <w:br/>
        <w:t xml:space="preserve">Potom máme situace, kdy dopředu nevíme, kolik paměti bude potřeba. Při používaní </w:t>
      </w:r>
      <w:r w:rsidR="00B408A1" w:rsidRPr="00B408A1">
        <w:rPr>
          <w:b/>
          <w:bCs/>
        </w:rPr>
        <w:t>dynamické správy paměti</w:t>
      </w:r>
      <w:r w:rsidR="00B408A1">
        <w:t xml:space="preserve"> </w:t>
      </w:r>
      <w:r>
        <w:t>je možno přidělovat programu tolik paměti, kolik je potřeba</w:t>
      </w:r>
      <w:r w:rsidR="00B408A1">
        <w:t xml:space="preserve">. A proto má možnost tuto paměť přidělovat, ale i odebírat a po odebrání této paměti, je nutné vymazání z paměti již zmíněným </w:t>
      </w:r>
      <w:proofErr w:type="spellStart"/>
      <w:r w:rsidR="00B408A1">
        <w:t>Garbage</w:t>
      </w:r>
      <w:proofErr w:type="spellEnd"/>
      <w:r w:rsidR="00B408A1">
        <w:t xml:space="preserve"> </w:t>
      </w:r>
      <w:proofErr w:type="spellStart"/>
      <w:r w:rsidR="00B408A1">
        <w:t>collectorem</w:t>
      </w:r>
      <w:proofErr w:type="spellEnd"/>
      <w:r w:rsidR="00B408A1">
        <w:t>.</w:t>
      </w:r>
    </w:p>
    <w:p w14:paraId="1DDAEEC1" w14:textId="77777777" w:rsidR="004903D4" w:rsidRDefault="00345B16" w:rsidP="00041140">
      <w:r>
        <w:t xml:space="preserve">Uvolní místo, kdyby to neudělal, bylo by toto místo v paměti blokováno něčím, co už nepoužíváme.  </w:t>
      </w:r>
    </w:p>
    <w:p w14:paraId="4DB319CA" w14:textId="77777777" w:rsidR="004903D4" w:rsidRDefault="004903D4" w:rsidP="00041140"/>
    <w:p w14:paraId="45F3D7C5" w14:textId="77777777" w:rsidR="004903D4" w:rsidRDefault="004903D4" w:rsidP="00041140"/>
    <w:p w14:paraId="1CE02250" w14:textId="77777777" w:rsidR="004903D4" w:rsidRPr="004903D4" w:rsidRDefault="004903D4" w:rsidP="004903D4">
      <w:pPr>
        <w:rPr>
          <w:b/>
          <w:bCs/>
          <w:sz w:val="47"/>
          <w:szCs w:val="47"/>
        </w:rPr>
      </w:pPr>
      <w:r w:rsidRPr="004903D4">
        <w:rPr>
          <w:b/>
          <w:bCs/>
          <w:sz w:val="47"/>
          <w:szCs w:val="47"/>
        </w:rPr>
        <w:t>Práce s poli</w:t>
      </w:r>
    </w:p>
    <w:p w14:paraId="06CDB484" w14:textId="77777777" w:rsidR="004903D4" w:rsidRDefault="004903D4" w:rsidP="004903D4">
      <w:r>
        <w:t>Pole je referenční typ, který obsahuje posloupnost proměnných konkrétního typu. Pole je deklarováno zahrnutím indexových závorek mezi typ a název proměnné pole, jak je znázorněno zde:</w:t>
      </w:r>
    </w:p>
    <w:p w14:paraId="4872DD91" w14:textId="77777777" w:rsidR="004903D4" w:rsidRDefault="004903D4" w:rsidP="004903D4"/>
    <w:p w14:paraId="4DE254D2" w14:textId="77777777" w:rsidR="004903D4" w:rsidRPr="004903D4" w:rsidRDefault="004903D4" w:rsidP="004903D4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20"/>
          <w:szCs w:val="20"/>
          <w:lang w:eastAsia="cs-CZ"/>
        </w:rPr>
      </w:pPr>
      <w:proofErr w:type="spellStart"/>
      <w:r w:rsidRPr="004903D4">
        <w:rPr>
          <w:rFonts w:ascii="Consolas" w:eastAsia="Times New Roman" w:hAnsi="Consolas" w:cs="Courier New"/>
          <w:color w:val="333333"/>
          <w:sz w:val="20"/>
          <w:szCs w:val="20"/>
          <w:lang w:eastAsia="cs-CZ"/>
        </w:rPr>
        <w:lastRenderedPageBreak/>
        <w:t>int</w:t>
      </w:r>
      <w:proofErr w:type="spellEnd"/>
      <w:r w:rsidRPr="004903D4">
        <w:rPr>
          <w:rFonts w:ascii="Consolas" w:eastAsia="Times New Roman" w:hAnsi="Consolas" w:cs="Courier New"/>
          <w:color w:val="333333"/>
          <w:sz w:val="20"/>
          <w:szCs w:val="20"/>
          <w:lang w:eastAsia="cs-CZ"/>
        </w:rPr>
        <w:t> [] </w:t>
      </w:r>
      <w:proofErr w:type="spellStart"/>
      <w:r w:rsidRPr="004903D4">
        <w:rPr>
          <w:rFonts w:ascii="Consolas" w:eastAsia="Times New Roman" w:hAnsi="Consolas" w:cs="Courier New"/>
          <w:color w:val="333333"/>
          <w:sz w:val="20"/>
          <w:szCs w:val="20"/>
          <w:lang w:eastAsia="cs-CZ"/>
        </w:rPr>
        <w:t>ages</w:t>
      </w:r>
      <w:proofErr w:type="spellEnd"/>
      <w:r w:rsidRPr="004903D4">
        <w:rPr>
          <w:rFonts w:ascii="Consolas" w:eastAsia="Times New Roman" w:hAnsi="Consolas" w:cs="Courier New"/>
          <w:color w:val="333333"/>
          <w:sz w:val="20"/>
          <w:szCs w:val="20"/>
          <w:lang w:eastAsia="cs-CZ"/>
        </w:rPr>
        <w:t>;</w:t>
      </w:r>
    </w:p>
    <w:p w14:paraId="67C4ED01" w14:textId="1696E717" w:rsidR="00345B16" w:rsidRDefault="004903D4" w:rsidP="004903D4">
      <w:r w:rsidRPr="004903D4">
        <w:t xml:space="preserve">Tento příklad deklaruje proměnnou s názvem </w:t>
      </w:r>
      <w:proofErr w:type="spellStart"/>
      <w:r w:rsidRPr="004903D4">
        <w:t>age</w:t>
      </w:r>
      <w:proofErr w:type="spellEnd"/>
      <w:r w:rsidRPr="004903D4">
        <w:t xml:space="preserve">, která je polem </w:t>
      </w:r>
      <w:proofErr w:type="spellStart"/>
      <w:r w:rsidRPr="004903D4">
        <w:t>int</w:t>
      </w:r>
      <w:proofErr w:type="spellEnd"/>
      <w:r w:rsidRPr="004903D4">
        <w:t>, ale nepřipojuje tuto referenční proměnnou ke skutečnému objektu pole. K tomu je nutné inicializovat pole, jak je znázorněno zde:</w:t>
      </w:r>
      <w:r w:rsidR="00345B16">
        <w:br/>
      </w:r>
    </w:p>
    <w:p w14:paraId="604D0779" w14:textId="06248FDE" w:rsidR="00892692" w:rsidRPr="00892692" w:rsidRDefault="004903D4" w:rsidP="00892692">
      <w:pPr>
        <w:pStyle w:val="FormtovanvHTML"/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wordWrap w:val="0"/>
        <w:spacing w:after="150"/>
        <w:rPr>
          <w:rFonts w:ascii="Consolas" w:hAnsi="Consolas"/>
          <w:color w:val="333333"/>
        </w:rPr>
      </w:pPr>
      <w:proofErr w:type="spellStart"/>
      <w:r>
        <w:rPr>
          <w:rFonts w:ascii="Consolas" w:hAnsi="Consolas"/>
          <w:color w:val="333333"/>
        </w:rPr>
        <w:t>int</w:t>
      </w:r>
      <w:proofErr w:type="spellEnd"/>
      <w:r>
        <w:rPr>
          <w:rFonts w:ascii="Consolas" w:hAnsi="Consolas"/>
          <w:color w:val="333333"/>
        </w:rPr>
        <w:t> [] </w:t>
      </w:r>
      <w:proofErr w:type="spellStart"/>
      <w:r>
        <w:rPr>
          <w:rFonts w:ascii="Consolas" w:hAnsi="Consolas"/>
          <w:color w:val="333333"/>
        </w:rPr>
        <w:t>ages</w:t>
      </w:r>
      <w:proofErr w:type="spellEnd"/>
      <w:r>
        <w:rPr>
          <w:rFonts w:ascii="Consolas" w:hAnsi="Consolas"/>
          <w:color w:val="333333"/>
        </w:rPr>
        <w:t> = {5, 8, 39}</w:t>
      </w:r>
    </w:p>
    <w:p w14:paraId="2E5C60D8" w14:textId="77777777" w:rsidR="008763CE" w:rsidRDefault="008763CE" w:rsidP="008763CE"/>
    <w:p w14:paraId="18BFF046" w14:textId="77777777" w:rsidR="008763CE" w:rsidRDefault="00892692" w:rsidP="008763CE">
      <w:r>
        <w:t xml:space="preserve">Když pole obsahuje typy </w:t>
      </w:r>
      <w:proofErr w:type="spellStart"/>
      <w:r>
        <w:t>value</w:t>
      </w:r>
      <w:proofErr w:type="spellEnd"/>
      <w:r>
        <w:t xml:space="preserve">, prostor pro typy je přidělen jako součást pole. Pokud pole obsahuje </w:t>
      </w:r>
      <w:proofErr w:type="spellStart"/>
      <w:r>
        <w:t>refereční</w:t>
      </w:r>
      <w:proofErr w:type="spellEnd"/>
      <w:r>
        <w:t xml:space="preserve"> prvky. Pole obsahuje pouze odkazy – objekty jsou přiděleny na jiné </w:t>
      </w:r>
      <w:proofErr w:type="gramStart"/>
      <w:r>
        <w:t>místo</w:t>
      </w:r>
      <w:proofErr w:type="gramEnd"/>
      <w:r>
        <w:t xml:space="preserve"> a to do </w:t>
      </w:r>
      <w:proofErr w:type="spellStart"/>
      <w:r>
        <w:t>Heap</w:t>
      </w:r>
      <w:proofErr w:type="spellEnd"/>
      <w:r>
        <w:t>. Jak můžeme vidět na obrázku 4.</w:t>
      </w:r>
      <w:r>
        <w:rPr>
          <w:noProof/>
        </w:rPr>
        <w:drawing>
          <wp:inline distT="0" distB="0" distL="0" distR="0" wp14:anchorId="25916B6C" wp14:editId="583DD65B">
            <wp:extent cx="5762625" cy="41719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63CE">
        <w:t>obr.4</w:t>
      </w:r>
    </w:p>
    <w:p w14:paraId="0ACBDD95" w14:textId="77777777" w:rsidR="008763CE" w:rsidRDefault="008763CE" w:rsidP="008763CE">
      <w:r>
        <w:t xml:space="preserve">Pole </w:t>
      </w:r>
      <w:proofErr w:type="spellStart"/>
      <w:r>
        <w:t>value</w:t>
      </w:r>
      <w:proofErr w:type="spellEnd"/>
      <w:r>
        <w:t xml:space="preserve"> typů a pole reference typů. K jednotlivým prvkům v </w:t>
      </w:r>
      <w:proofErr w:type="spellStart"/>
      <w:r>
        <w:t>poly</w:t>
      </w:r>
      <w:proofErr w:type="spellEnd"/>
      <w:r>
        <w:t xml:space="preserve"> se přistupuje prostřednictvím indexu, přičemž 0 vždy odkazuje na první prvek v poli, a to následovně:</w:t>
      </w:r>
    </w:p>
    <w:p w14:paraId="372A16E4" w14:textId="77777777" w:rsidR="008763CE" w:rsidRDefault="008763CE" w:rsidP="008763CE">
      <w:pPr>
        <w:pStyle w:val="FormtovanvHTML"/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wordWrap w:val="0"/>
        <w:spacing w:after="150"/>
        <w:rPr>
          <w:rFonts w:ascii="Consolas" w:hAnsi="Consolas"/>
          <w:color w:val="333333"/>
        </w:rPr>
      </w:pPr>
      <w:proofErr w:type="spellStart"/>
      <w:r>
        <w:rPr>
          <w:rFonts w:ascii="Consolas" w:hAnsi="Consolas"/>
          <w:color w:val="333333"/>
        </w:rPr>
        <w:t>int</w:t>
      </w:r>
      <w:proofErr w:type="spellEnd"/>
      <w:r>
        <w:rPr>
          <w:rFonts w:ascii="Consolas" w:hAnsi="Consolas"/>
          <w:color w:val="333333"/>
        </w:rPr>
        <w:t> </w:t>
      </w:r>
      <w:proofErr w:type="spellStart"/>
      <w:r>
        <w:rPr>
          <w:rFonts w:ascii="Consolas" w:hAnsi="Consolas"/>
          <w:color w:val="333333"/>
        </w:rPr>
        <w:t>currentAge</w:t>
      </w:r>
      <w:proofErr w:type="spellEnd"/>
      <w:r>
        <w:rPr>
          <w:rFonts w:ascii="Consolas" w:hAnsi="Consolas"/>
          <w:color w:val="333333"/>
        </w:rPr>
        <w:t> = </w:t>
      </w:r>
      <w:proofErr w:type="spellStart"/>
      <w:proofErr w:type="gramStart"/>
      <w:r>
        <w:rPr>
          <w:rFonts w:ascii="Consolas" w:hAnsi="Consolas"/>
          <w:color w:val="333333"/>
        </w:rPr>
        <w:t>ages</w:t>
      </w:r>
      <w:proofErr w:type="spellEnd"/>
      <w:r>
        <w:rPr>
          <w:rFonts w:ascii="Consolas" w:hAnsi="Consolas"/>
          <w:color w:val="333333"/>
        </w:rPr>
        <w:t>[</w:t>
      </w:r>
      <w:proofErr w:type="gramEnd"/>
      <w:r>
        <w:rPr>
          <w:rFonts w:ascii="Consolas" w:hAnsi="Consolas"/>
          <w:color w:val="333333"/>
        </w:rPr>
        <w:t>0];</w:t>
      </w:r>
    </w:p>
    <w:p w14:paraId="46F3F0F4" w14:textId="3570FDB6" w:rsidR="008763CE" w:rsidRDefault="008763CE" w:rsidP="008763CE">
      <w:pPr>
        <w:rPr>
          <w:rFonts w:cstheme="minorHAnsi"/>
        </w:rPr>
      </w:pPr>
      <w:r>
        <w:rPr>
          <w:rFonts w:cstheme="minorHAnsi"/>
        </w:rPr>
        <w:t xml:space="preserve">Pole lze i klonovat metodou </w:t>
      </w:r>
      <w:proofErr w:type="spellStart"/>
      <w:r>
        <w:rPr>
          <w:rFonts w:cstheme="minorHAnsi"/>
        </w:rPr>
        <w:t>Clone</w:t>
      </w:r>
      <w:proofErr w:type="spellEnd"/>
      <w:r>
        <w:rPr>
          <w:rFonts w:cstheme="minorHAnsi"/>
        </w:rPr>
        <w:t xml:space="preserve">, která vrací novou kopii pole, protože </w:t>
      </w:r>
      <w:proofErr w:type="spellStart"/>
      <w:r>
        <w:rPr>
          <w:rFonts w:cstheme="minorHAnsi"/>
        </w:rPr>
        <w:t>Clone</w:t>
      </w:r>
      <w:proofErr w:type="spellEnd"/>
      <w:r>
        <w:rPr>
          <w:rFonts w:cstheme="minorHAnsi"/>
        </w:rPr>
        <w:t xml:space="preserve"> je deklarována jako vracející pole objektu, musíme explicitně uvést type nového pole takto:</w:t>
      </w:r>
    </w:p>
    <w:p w14:paraId="1ABF96B1" w14:textId="77777777" w:rsidR="008763CE" w:rsidRDefault="008763CE" w:rsidP="008763CE">
      <w:pPr>
        <w:pStyle w:val="FormtovanvHTML"/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wordWrap w:val="0"/>
        <w:spacing w:after="150"/>
        <w:rPr>
          <w:rFonts w:ascii="Consolas" w:hAnsi="Consolas"/>
          <w:color w:val="333333"/>
        </w:rPr>
      </w:pPr>
      <w:proofErr w:type="spellStart"/>
      <w:r>
        <w:rPr>
          <w:rFonts w:ascii="Consolas" w:hAnsi="Consolas"/>
          <w:color w:val="333333"/>
        </w:rPr>
        <w:t>string</w:t>
      </w:r>
      <w:proofErr w:type="spellEnd"/>
      <w:r>
        <w:rPr>
          <w:rFonts w:ascii="Consolas" w:hAnsi="Consolas"/>
          <w:color w:val="333333"/>
        </w:rPr>
        <w:t> [] </w:t>
      </w:r>
      <w:proofErr w:type="spellStart"/>
      <w:r>
        <w:rPr>
          <w:rFonts w:ascii="Consolas" w:hAnsi="Consolas"/>
          <w:color w:val="333333"/>
        </w:rPr>
        <w:t>secondArray</w:t>
      </w:r>
      <w:proofErr w:type="spellEnd"/>
      <w:r>
        <w:rPr>
          <w:rFonts w:ascii="Consolas" w:hAnsi="Consolas"/>
          <w:color w:val="333333"/>
        </w:rPr>
        <w:t> = (</w:t>
      </w:r>
      <w:proofErr w:type="spellStart"/>
      <w:proofErr w:type="gramStart"/>
      <w:r>
        <w:rPr>
          <w:rFonts w:ascii="Consolas" w:hAnsi="Consolas"/>
          <w:color w:val="333333"/>
        </w:rPr>
        <w:t>string</w:t>
      </w:r>
      <w:proofErr w:type="spellEnd"/>
      <w:r>
        <w:rPr>
          <w:rFonts w:ascii="Consolas" w:hAnsi="Consolas"/>
          <w:color w:val="333333"/>
        </w:rPr>
        <w:t>[</w:t>
      </w:r>
      <w:proofErr w:type="gramEnd"/>
      <w:r>
        <w:rPr>
          <w:rFonts w:ascii="Consolas" w:hAnsi="Consolas"/>
          <w:color w:val="333333"/>
        </w:rPr>
        <w:t>])</w:t>
      </w:r>
      <w:proofErr w:type="spellStart"/>
      <w:r>
        <w:rPr>
          <w:rFonts w:ascii="Consolas" w:hAnsi="Consolas"/>
          <w:color w:val="333333"/>
        </w:rPr>
        <w:t>nameArray.Clone</w:t>
      </w:r>
      <w:proofErr w:type="spellEnd"/>
      <w:r>
        <w:rPr>
          <w:rFonts w:ascii="Consolas" w:hAnsi="Consolas"/>
          <w:color w:val="333333"/>
        </w:rPr>
        <w:t>();</w:t>
      </w:r>
    </w:p>
    <w:p w14:paraId="4AC1F327" w14:textId="6563D879" w:rsidR="008763CE" w:rsidRDefault="0084524E" w:rsidP="008763CE">
      <w:pPr>
        <w:rPr>
          <w:rFonts w:cstheme="minorHAnsi"/>
        </w:rPr>
      </w:pPr>
      <w:r>
        <w:rPr>
          <w:rFonts w:cstheme="minorHAnsi"/>
        </w:rPr>
        <w:lastRenderedPageBreak/>
        <w:t xml:space="preserve">Klonováním pole vytvoříme tzv. </w:t>
      </w:r>
      <w:proofErr w:type="spellStart"/>
      <w:r>
        <w:rPr>
          <w:rFonts w:cstheme="minorHAnsi"/>
        </w:rPr>
        <w:t>Shallow</w:t>
      </w:r>
      <w:proofErr w:type="spellEnd"/>
      <w:r>
        <w:rPr>
          <w:rFonts w:cstheme="minorHAnsi"/>
        </w:rPr>
        <w:t xml:space="preserve"> copy, což je bitová kopie našeho pole. Je vytvořen nový objekt, který má přesnou kopii hodnot z původního objektu. Tim pádem i z našeho pole. Pokud jsou některá z polí objektu odkazy na jiné objekty. Zkopírují se pouze referenční </w:t>
      </w:r>
      <w:proofErr w:type="gramStart"/>
      <w:r>
        <w:rPr>
          <w:rFonts w:cstheme="minorHAnsi"/>
        </w:rPr>
        <w:t>adresy(</w:t>
      </w:r>
      <w:proofErr w:type="gramEnd"/>
      <w:r>
        <w:rPr>
          <w:rFonts w:cstheme="minorHAnsi"/>
        </w:rPr>
        <w:t>adresy, které odkazují na pozici v paměti). Ale nikoli samotný odkazovaný objekt.</w:t>
      </w:r>
    </w:p>
    <w:p w14:paraId="427482A2" w14:textId="0AC4512E" w:rsidR="0084524E" w:rsidRDefault="0084524E" w:rsidP="008763CE">
      <w:pPr>
        <w:rPr>
          <w:rFonts w:cstheme="minorHAnsi"/>
        </w:rPr>
      </w:pPr>
    </w:p>
    <w:p w14:paraId="3A44E8D3" w14:textId="2A668201" w:rsidR="0031627F" w:rsidRDefault="0084524E" w:rsidP="008763CE">
      <w:pPr>
        <w:rPr>
          <w:rFonts w:cstheme="minorHAnsi"/>
        </w:rPr>
      </w:pPr>
      <w:r>
        <w:rPr>
          <w:rFonts w:cstheme="minorHAnsi"/>
        </w:rPr>
        <w:t xml:space="preserve">Dále používáme metodu </w:t>
      </w:r>
      <w:proofErr w:type="spellStart"/>
      <w:r>
        <w:rPr>
          <w:rFonts w:cstheme="minorHAnsi"/>
        </w:rPr>
        <w:t>Clear</w:t>
      </w:r>
      <w:proofErr w:type="spellEnd"/>
      <w:r>
        <w:rPr>
          <w:rFonts w:cstheme="minorHAnsi"/>
        </w:rPr>
        <w:t xml:space="preserve">, což je statická metoda ve třídě </w:t>
      </w:r>
      <w:proofErr w:type="spellStart"/>
      <w:r>
        <w:rPr>
          <w:rFonts w:cstheme="minorHAnsi"/>
        </w:rPr>
        <w:t>Array</w:t>
      </w:r>
      <w:proofErr w:type="spellEnd"/>
      <w:r>
        <w:rPr>
          <w:rFonts w:cstheme="minorHAnsi"/>
        </w:rPr>
        <w:t xml:space="preserve">, která </w:t>
      </w:r>
      <w:proofErr w:type="spellStart"/>
      <w:r>
        <w:rPr>
          <w:rFonts w:cstheme="minorHAnsi"/>
        </w:rPr>
        <w:t>odstrňuje</w:t>
      </w:r>
      <w:proofErr w:type="spellEnd"/>
      <w:r>
        <w:rPr>
          <w:rFonts w:cstheme="minorHAnsi"/>
        </w:rPr>
        <w:t xml:space="preserve"> jeden nebo více prvků pole nastavením odstraněných prvků pole na 0(pro </w:t>
      </w:r>
      <w:proofErr w:type="spellStart"/>
      <w:r>
        <w:rPr>
          <w:rFonts w:cstheme="minorHAnsi"/>
        </w:rPr>
        <w:t>value</w:t>
      </w:r>
      <w:proofErr w:type="spellEnd"/>
      <w:r>
        <w:rPr>
          <w:rFonts w:cstheme="minorHAnsi"/>
        </w:rPr>
        <w:t xml:space="preserve"> typy)</w:t>
      </w:r>
      <w:r w:rsidR="0031627F">
        <w:rPr>
          <w:rFonts w:cstheme="minorHAnsi"/>
        </w:rPr>
        <w:t xml:space="preserve"> nebo </w:t>
      </w:r>
      <w:proofErr w:type="spellStart"/>
      <w:proofErr w:type="gramStart"/>
      <w:r w:rsidR="0031627F">
        <w:rPr>
          <w:rFonts w:cstheme="minorHAnsi"/>
        </w:rPr>
        <w:t>null</w:t>
      </w:r>
      <w:proofErr w:type="spellEnd"/>
      <w:r w:rsidR="0031627F">
        <w:rPr>
          <w:rFonts w:cstheme="minorHAnsi"/>
        </w:rPr>
        <w:t>(</w:t>
      </w:r>
      <w:proofErr w:type="gramEnd"/>
      <w:r w:rsidR="0031627F">
        <w:rPr>
          <w:rFonts w:cstheme="minorHAnsi"/>
        </w:rPr>
        <w:t>pro referenční typy)</w:t>
      </w:r>
      <w:r>
        <w:rPr>
          <w:rFonts w:cstheme="minorHAnsi"/>
        </w:rPr>
        <w:br/>
        <w:t>Poli, které má být vymazáno je přidě</w:t>
      </w:r>
      <w:r w:rsidR="0031627F">
        <w:rPr>
          <w:rFonts w:cstheme="minorHAnsi"/>
        </w:rPr>
        <w:t xml:space="preserve">len jako první parametr spolu s indexem prvního prvku, který má být vymazán a počtem prvků, které mají být odstraněny. </w:t>
      </w:r>
    </w:p>
    <w:p w14:paraId="399638A1" w14:textId="722ECD01" w:rsidR="0031627F" w:rsidRDefault="0031627F" w:rsidP="008763CE">
      <w:pPr>
        <w:rPr>
          <w:rFonts w:cstheme="minorHAnsi"/>
        </w:rPr>
      </w:pPr>
      <w:r>
        <w:rPr>
          <w:rFonts w:cstheme="minorHAnsi"/>
        </w:rPr>
        <w:t>Kdybychom chtěli vyloučit všechny prvky pole, přidáme 0 jako počáteční prvek a délku pole jak třetí parametr. Jak je zde znázorněno:</w:t>
      </w:r>
    </w:p>
    <w:p w14:paraId="33481553" w14:textId="3BA53EAC" w:rsidR="0084524E" w:rsidRPr="0031627F" w:rsidRDefault="0031627F" w:rsidP="0031627F">
      <w:pPr>
        <w:pStyle w:val="FormtovanvHTML"/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wordWrap w:val="0"/>
        <w:spacing w:after="150"/>
        <w:rPr>
          <w:rFonts w:ascii="Consolas" w:hAnsi="Consolas"/>
          <w:color w:val="333333"/>
        </w:rPr>
      </w:pPr>
      <w:proofErr w:type="spellStart"/>
      <w:r>
        <w:rPr>
          <w:rFonts w:ascii="Consolas" w:hAnsi="Consolas"/>
          <w:color w:val="333333"/>
        </w:rPr>
        <w:t>Array.Clear</w:t>
      </w:r>
      <w:proofErr w:type="spellEnd"/>
      <w:r>
        <w:rPr>
          <w:rFonts w:ascii="Consolas" w:hAnsi="Consolas"/>
          <w:color w:val="333333"/>
        </w:rPr>
        <w:t>(</w:t>
      </w:r>
      <w:proofErr w:type="spellStart"/>
      <w:r>
        <w:rPr>
          <w:rFonts w:ascii="Consolas" w:hAnsi="Consolas"/>
          <w:color w:val="333333"/>
        </w:rPr>
        <w:t>nameArray</w:t>
      </w:r>
      <w:proofErr w:type="spellEnd"/>
      <w:r>
        <w:rPr>
          <w:rFonts w:ascii="Consolas" w:hAnsi="Consolas"/>
          <w:color w:val="333333"/>
        </w:rPr>
        <w:t>, 0, </w:t>
      </w:r>
      <w:proofErr w:type="spellStart"/>
      <w:r>
        <w:rPr>
          <w:rFonts w:ascii="Consolas" w:hAnsi="Consolas"/>
          <w:color w:val="333333"/>
        </w:rPr>
        <w:t>nameArray.Length</w:t>
      </w:r>
      <w:proofErr w:type="spellEnd"/>
      <w:r>
        <w:rPr>
          <w:rFonts w:ascii="Consolas" w:hAnsi="Consolas"/>
          <w:color w:val="333333"/>
        </w:rPr>
        <w:t>);</w:t>
      </w:r>
    </w:p>
    <w:p w14:paraId="0A8B5343" w14:textId="77777777" w:rsidR="0031627F" w:rsidRDefault="0031627F" w:rsidP="008763CE">
      <w:pPr>
        <w:rPr>
          <w:rFonts w:cstheme="minorHAnsi"/>
          <w:sz w:val="47"/>
          <w:szCs w:val="47"/>
        </w:rPr>
      </w:pPr>
    </w:p>
    <w:p w14:paraId="1FF9A43A" w14:textId="549245C4" w:rsidR="00A8433D" w:rsidRPr="008763CE" w:rsidRDefault="00A8433D" w:rsidP="008763CE">
      <w:r w:rsidRPr="00A8433D">
        <w:rPr>
          <w:rFonts w:cstheme="minorHAnsi"/>
          <w:sz w:val="47"/>
          <w:szCs w:val="47"/>
        </w:rPr>
        <w:t xml:space="preserve">Hodnota </w:t>
      </w:r>
      <w:proofErr w:type="spellStart"/>
      <w:r w:rsidRPr="00A8433D">
        <w:rPr>
          <w:rFonts w:cstheme="minorHAnsi"/>
          <w:sz w:val="47"/>
          <w:szCs w:val="47"/>
        </w:rPr>
        <w:t>null</w:t>
      </w:r>
      <w:proofErr w:type="spellEnd"/>
    </w:p>
    <w:p w14:paraId="471DF95F" w14:textId="714CBA91" w:rsidR="00A8433D" w:rsidRDefault="00A8433D" w:rsidP="00A8433D">
      <w:pPr>
        <w:pStyle w:val="Normlnweb"/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8433D">
        <w:rPr>
          <w:rFonts w:asciiTheme="minorHAnsi" w:hAnsiTheme="minorHAnsi" w:cstheme="minorHAnsi"/>
          <w:color w:val="000000"/>
          <w:sz w:val="22"/>
          <w:szCs w:val="22"/>
        </w:rPr>
        <w:t>Referenční typy mohou, na rozdíl od hodnotových, nabývat speciální hodnoty a to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null</w:t>
      </w:r>
      <w:proofErr w:type="spellEnd"/>
      <w:r w:rsidRPr="00A8433D">
        <w:rPr>
          <w:rFonts w:asciiTheme="minorHAnsi" w:hAnsiTheme="minorHAnsi" w:cstheme="minorHAnsi"/>
          <w:color w:val="000000"/>
          <w:sz w:val="22"/>
          <w:szCs w:val="22"/>
        </w:rPr>
        <w:t>. Klíčové slovo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null</w:t>
      </w:r>
      <w:proofErr w:type="spellEnd"/>
      <w:r w:rsidRPr="00A8433D">
        <w:rPr>
          <w:rFonts w:asciiTheme="minorHAnsi" w:hAnsiTheme="minorHAnsi" w:cstheme="minorHAnsi"/>
          <w:color w:val="000000"/>
          <w:sz w:val="22"/>
          <w:szCs w:val="22"/>
        </w:rPr>
        <w:t> označuje, že reference neukazuje na žádná data. Když nastavíme proměnnou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2005A">
        <w:rPr>
          <w:rFonts w:asciiTheme="minorHAnsi" w:hAnsiTheme="minorHAnsi" w:cstheme="minorHAnsi"/>
          <w:b/>
          <w:bCs/>
          <w:color w:val="000000"/>
          <w:sz w:val="22"/>
          <w:szCs w:val="22"/>
        </w:rPr>
        <w:t>v </w:t>
      </w:r>
      <w:r w:rsidRPr="00A8433D">
        <w:rPr>
          <w:rFonts w:asciiTheme="minorHAnsi" w:hAnsiTheme="minorHAnsi" w:cstheme="minorHAnsi"/>
          <w:color w:val="000000"/>
          <w:sz w:val="22"/>
          <w:szCs w:val="22"/>
        </w:rPr>
        <w:t>na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nul</w:t>
      </w:r>
      <w:r w:rsidRPr="00A8433D">
        <w:rPr>
          <w:rStyle w:val="KdHTML"/>
          <w:rFonts w:asciiTheme="minorHAnsi" w:hAnsiTheme="minorHAnsi" w:cstheme="minorHAnsi"/>
          <w:color w:val="000000"/>
          <w:sz w:val="22"/>
          <w:szCs w:val="22"/>
          <w:shd w:val="clear" w:color="auto" w:fill="ECECEC"/>
        </w:rPr>
        <w:t>l</w:t>
      </w:r>
      <w:proofErr w:type="spellEnd"/>
      <w:r w:rsidRPr="00A8433D">
        <w:rPr>
          <w:rFonts w:asciiTheme="minorHAnsi" w:hAnsiTheme="minorHAnsi" w:cstheme="minorHAnsi"/>
          <w:color w:val="000000"/>
          <w:sz w:val="22"/>
          <w:szCs w:val="22"/>
        </w:rPr>
        <w:t xml:space="preserve">, zrušíme pouze tu jednu referenci. Pokud na náš objekt existuje ještě nějaká reference, bude i nadále existovat. Pokud ne, bude uvolněn </w:t>
      </w:r>
      <w:proofErr w:type="spellStart"/>
      <w:r w:rsidR="00B2005A">
        <w:rPr>
          <w:rFonts w:ascii="Trebuchet MS" w:hAnsi="Trebuchet MS"/>
          <w:color w:val="000000"/>
          <w:sz w:val="20"/>
          <w:szCs w:val="20"/>
          <w:shd w:val="clear" w:color="auto" w:fill="FFFFFF"/>
        </w:rPr>
        <w:t>Garbage</w:t>
      </w:r>
      <w:proofErr w:type="spellEnd"/>
      <w:r w:rsidR="00B2005A">
        <w:rPr>
          <w:rFonts w:ascii="Trebuchet MS" w:hAnsi="Trebuchet MS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B2005A">
        <w:rPr>
          <w:rFonts w:ascii="Trebuchet MS" w:hAnsi="Trebuchet MS"/>
          <w:color w:val="000000"/>
          <w:sz w:val="20"/>
          <w:szCs w:val="20"/>
          <w:shd w:val="clear" w:color="auto" w:fill="FFFFFF"/>
        </w:rPr>
        <w:t>collector</w:t>
      </w:r>
      <w:proofErr w:type="spellEnd"/>
      <w:r w:rsidRPr="00A8433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3496B91" w14:textId="77777777" w:rsidR="00B2005A" w:rsidRPr="00A8433D" w:rsidRDefault="00B2005A" w:rsidP="00A8433D">
      <w:pPr>
        <w:pStyle w:val="Normlnweb"/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603F87C" w14:textId="77777777" w:rsidR="00A8433D" w:rsidRDefault="00A8433D" w:rsidP="00041140"/>
    <w:sectPr w:rsidR="00A84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22E50"/>
    <w:multiLevelType w:val="hybridMultilevel"/>
    <w:tmpl w:val="8E1076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F7"/>
    <w:rsid w:val="00041140"/>
    <w:rsid w:val="0031627F"/>
    <w:rsid w:val="00345B16"/>
    <w:rsid w:val="00364AC4"/>
    <w:rsid w:val="004903D4"/>
    <w:rsid w:val="004A34C0"/>
    <w:rsid w:val="004B2C00"/>
    <w:rsid w:val="00505DF7"/>
    <w:rsid w:val="005739FB"/>
    <w:rsid w:val="006850DB"/>
    <w:rsid w:val="0084524E"/>
    <w:rsid w:val="008763CE"/>
    <w:rsid w:val="00892692"/>
    <w:rsid w:val="0091337F"/>
    <w:rsid w:val="00A10F3F"/>
    <w:rsid w:val="00A8433D"/>
    <w:rsid w:val="00B2005A"/>
    <w:rsid w:val="00B408A1"/>
    <w:rsid w:val="00B7228F"/>
    <w:rsid w:val="00BE40CC"/>
    <w:rsid w:val="00D07336"/>
    <w:rsid w:val="00F4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B6857"/>
  <w15:chartTrackingRefBased/>
  <w15:docId w15:val="{B018D254-E2F0-4C0F-9240-2E379DEC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05D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505D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5DF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05DF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05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05DF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364AC4"/>
    <w:rPr>
      <w:b/>
      <w:bCs/>
    </w:rPr>
  </w:style>
  <w:style w:type="paragraph" w:styleId="Odstavecseseznamem">
    <w:name w:val="List Paragraph"/>
    <w:basedOn w:val="Normln"/>
    <w:uiPriority w:val="34"/>
    <w:qFormat/>
    <w:rsid w:val="00364AC4"/>
    <w:pPr>
      <w:ind w:left="720"/>
      <w:contextualSpacing/>
    </w:pPr>
  </w:style>
  <w:style w:type="character" w:styleId="KdHTML">
    <w:name w:val="HTML Code"/>
    <w:basedOn w:val="Standardnpsmoodstavce"/>
    <w:uiPriority w:val="99"/>
    <w:semiHidden/>
    <w:unhideWhenUsed/>
    <w:rsid w:val="00041140"/>
    <w:rPr>
      <w:rFonts w:ascii="Courier New" w:eastAsia="Times New Roman" w:hAnsi="Courier New" w:cs="Courier New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unhideWhenUsed/>
    <w:rsid w:val="004903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4903D4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rsid w:val="00892692"/>
  </w:style>
  <w:style w:type="character" w:styleId="Nevyeenzmnka">
    <w:name w:val="Unresolved Mention"/>
    <w:basedOn w:val="Standardnpsmoodstavce"/>
    <w:uiPriority w:val="99"/>
    <w:semiHidden/>
    <w:unhideWhenUsed/>
    <w:rsid w:val="00892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5</Pages>
  <Words>737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hladky</dc:creator>
  <cp:keywords/>
  <dc:description/>
  <cp:lastModifiedBy>tomáš hladky</cp:lastModifiedBy>
  <cp:revision>8</cp:revision>
  <dcterms:created xsi:type="dcterms:W3CDTF">2021-05-27T20:09:00Z</dcterms:created>
  <dcterms:modified xsi:type="dcterms:W3CDTF">2021-05-28T17:41:00Z</dcterms:modified>
</cp:coreProperties>
</file>